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636370B" w:rsidP="0636370B" w:rsidRDefault="0636370B" w14:paraId="7FDE91AB" w14:textId="1C93D8A7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AU"/>
        </w:rPr>
      </w:pPr>
    </w:p>
    <w:p w:rsidR="45CB27EC" w:rsidP="0636370B" w:rsidRDefault="45CB27EC" w14:paraId="1D3404A1" w14:textId="73186997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AU"/>
        </w:rPr>
        <w:t>SBS Inclusion Plan Template</w:t>
      </w:r>
    </w:p>
    <w:p w:rsidR="0636370B" w:rsidP="0636370B" w:rsidRDefault="0636370B" w14:paraId="4007F6AE" w14:textId="6B108BEA">
      <w:pPr>
        <w:pStyle w:val="Normal"/>
        <w:rPr>
          <w:rFonts w:ascii="Raleway" w:hAnsi="Raleway" w:cs="Arial"/>
          <w:b w:val="1"/>
          <w:bCs w:val="1"/>
          <w:sz w:val="16"/>
          <w:szCs w:val="16"/>
        </w:rPr>
      </w:pPr>
    </w:p>
    <w:p w:rsidR="0636370B" w:rsidP="0636370B" w:rsidRDefault="0636370B" w14:paraId="5FE4905A" w14:textId="62899DB9">
      <w:pPr>
        <w:pStyle w:val="Normal"/>
        <w:rPr>
          <w:rFonts w:ascii="Raleway" w:hAnsi="Raleway" w:cs="Arial"/>
          <w:b w:val="1"/>
          <w:bCs w:val="1"/>
          <w:sz w:val="16"/>
          <w:szCs w:val="16"/>
        </w:rPr>
      </w:pPr>
    </w:p>
    <w:p w:rsidR="45CB27EC" w:rsidP="0636370B" w:rsidRDefault="45CB27EC" w14:paraId="6E3AFDE5" w14:textId="20A3B19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SBS has set targets for production companies making SBS commissioned and internal productions (1 July 2025 to 30 June 2028).</w:t>
      </w:r>
    </w:p>
    <w:p w:rsidR="45CB27EC" w:rsidP="0636370B" w:rsidRDefault="45CB27EC" w14:paraId="25D988CA" w14:textId="76A8935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As part of the Delivery Materials Schedule of the SBS commissioning</w:t>
      </w:r>
      <w:r w:rsidRPr="0636370B" w:rsidR="46F00B8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agreements, production companies of SBS commissioned and internal productions must complete the</w:t>
      </w:r>
      <w:r w:rsidRPr="0636370B" w:rsidR="0F8D464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following contractual deliverables to help meet our equity and inclusion targets.</w:t>
      </w:r>
    </w:p>
    <w:p w:rsidR="0636370B" w:rsidP="0636370B" w:rsidRDefault="0636370B" w14:paraId="0539F6CE" w14:textId="0A1AD3C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4545E1D8" w14:textId="2C479B2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Inclusion Plan is an Inclusion deliverable, though it does not apply to all SBS commissioned</w:t>
      </w:r>
      <w:r w:rsidRPr="0636370B" w:rsidR="27C611F7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programs. Please discuss with your SBS Commissioning Editor whether an Inclusion Plan is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require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for</w:t>
      </w:r>
      <w:r w:rsidRPr="0636370B" w:rsidR="2B2B38D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your program.</w:t>
      </w:r>
    </w:p>
    <w:p w:rsidR="0636370B" w:rsidP="0636370B" w:rsidRDefault="0636370B" w14:paraId="795D4D44" w14:textId="17909EC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13EF86F9" w14:textId="057BAA8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Inclusion Plan will help outline your plan to meet the diversity targets on your show. As a final</w:t>
      </w:r>
      <w:r w:rsidRPr="0636370B" w:rsidR="1092D37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deliverable, you will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be</w:t>
      </w:r>
      <w:r w:rsidRPr="0636370B" w:rsidR="21C7CDC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required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to complete the Inclusion Report to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disclose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whether the targets were</w:t>
      </w:r>
      <w:r w:rsidRPr="0636370B" w:rsidR="652543C5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met on your show.</w:t>
      </w:r>
    </w:p>
    <w:p w:rsidR="0636370B" w:rsidP="0636370B" w:rsidRDefault="0636370B" w14:paraId="64EECD08" w14:textId="37886FF6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52E6231E" w14:textId="63659615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30149F0A" w14:textId="4CBAB1B8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Resources</w:t>
      </w:r>
    </w:p>
    <w:p w:rsidR="45CB27EC" w:rsidP="0636370B" w:rsidRDefault="45CB27EC" w14:paraId="79A057A5" w14:textId="7A081AAF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Read the </w:t>
      </w:r>
      <w:hyperlink r:id="R6088a1b997984276">
        <w:r w:rsidRPr="0636370B" w:rsidR="45CB27EC">
          <w:rPr>
            <w:rStyle w:val="Hyperlink"/>
            <w:rFonts w:ascii="Raleway" w:hAnsi="Raleway" w:eastAsia="Raleway" w:cs="Raleway"/>
            <w:b w:val="1"/>
            <w:bCs w:val="1"/>
            <w:i w:val="0"/>
            <w:iCs w:val="0"/>
            <w:noProof w:val="0"/>
            <w:sz w:val="22"/>
            <w:szCs w:val="22"/>
            <w:lang w:val="en-AU"/>
          </w:rPr>
          <w:t>SBS Commissioning Equity &amp; Inclusion Guidelines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(2025-2028) for advice on creating</w:t>
      </w:r>
      <w:r w:rsidRPr="0636370B" w:rsidR="6C3CECC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inclusive environments, recruiting diverse candidates and inclusive casting in the Australian TV and film</w:t>
      </w:r>
      <w:r w:rsidRPr="0636370B" w:rsidR="66992E0D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industry.</w:t>
      </w:r>
    </w:p>
    <w:p w:rsidR="0636370B" w:rsidP="0636370B" w:rsidRDefault="0636370B" w14:paraId="4B138980" w14:textId="62A0EE4E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C9A1BF3" w14:textId="6EA9F42D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First Nations Content: When making content centred on First Nations peoples, producers must follow</w:t>
      </w:r>
      <w:r w:rsidRPr="0636370B" w:rsidR="6245ACBF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hyperlink r:id="R4f78e47da0f24e41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SBS The Greater Perspective Indigenous Protocols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and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hyperlink r:id="R2febb03c35574ac4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Supplementary Indigenous Guidelines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.</w:t>
      </w:r>
    </w:p>
    <w:p w:rsidR="0636370B" w:rsidP="0636370B" w:rsidRDefault="0636370B" w14:paraId="0E187067" w14:textId="096CAED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67C4D61A" w14:textId="6CA9963F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1C94CA88" w14:textId="48A41015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Privacy information</w:t>
      </w:r>
    </w:p>
    <w:p w:rsidR="45CB27EC" w:rsidP="0636370B" w:rsidRDefault="45CB27EC" w14:paraId="2E7458DA" w14:textId="384A65D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Special Broadcasting Service Corporation (ABN: 91 314 398 574) (SBS, we, our, us) is committed to</w:t>
      </w:r>
      <w:r w:rsidRPr="0636370B" w:rsidR="3BF5E22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protecting your privacy. We</w:t>
      </w:r>
      <w:r w:rsidRPr="0636370B" w:rsidR="5BE74A14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comply with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our obligations under the Privacy Act 1998 (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).</w:t>
      </w:r>
    </w:p>
    <w:p w:rsidR="0636370B" w:rsidP="0636370B" w:rsidRDefault="0636370B" w14:paraId="4F0441F9" w14:textId="4648722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476801C" w14:textId="50042D73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As some of the information collected in this Inclusion Plan may be “personal information” and “sensitive</w:t>
      </w:r>
      <w:r w:rsidRPr="0636370B" w:rsidR="516F8AFF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information” under the Privacy Act 1988 (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) (“Act”), you must ensure that you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comply with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</w:t>
      </w:r>
      <w:r w:rsidRPr="0636370B" w:rsidR="3ECB7F7F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obligations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contained in that Act, including but without limitation, obtaining the consent of the relevant</w:t>
      </w:r>
      <w:r w:rsidRPr="0636370B" w:rsidR="5C854F66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individual to collect, store, use and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disclose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that personal information for the purpose set out above.</w:t>
      </w:r>
    </w:p>
    <w:p w:rsidR="0636370B" w:rsidP="0636370B" w:rsidRDefault="0636370B" w14:paraId="38C3C902" w14:textId="7ADF4E2E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467E68A8" w14:textId="23FA215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To view the SBS Commissioning Inclusion Privacy Collection Statement (Privacy Collection Statement)</w:t>
      </w:r>
      <w:r w:rsidRPr="0636370B" w:rsidR="36CBBB3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please follow the link</w:t>
      </w: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FC1526"/>
          <w:sz w:val="22"/>
          <w:szCs w:val="22"/>
          <w:lang w:val="en-AU"/>
        </w:rPr>
        <w:t xml:space="preserve"> </w:t>
      </w:r>
      <w:hyperlink r:id="R491d190dd418440e">
        <w:r w:rsidRPr="0636370B" w:rsidR="45CB27EC">
          <w:rPr>
            <w:rStyle w:val="Hyperlink"/>
            <w:rFonts w:ascii="Raleway" w:hAnsi="Raleway" w:eastAsia="Raleway" w:cs="Raleway"/>
            <w:b w:val="1"/>
            <w:bCs w:val="1"/>
            <w:i w:val="0"/>
            <w:iCs w:val="0"/>
            <w:noProof w:val="0"/>
            <w:sz w:val="22"/>
            <w:szCs w:val="22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. The SBS Privacy Policy is available </w:t>
      </w:r>
      <w:hyperlink r:id="Rcf90dff556b747e4">
        <w:r w:rsidRPr="0636370B" w:rsidR="45CB27EC">
          <w:rPr>
            <w:rStyle w:val="Hyperlink"/>
            <w:rFonts w:ascii="Raleway" w:hAnsi="Raleway" w:eastAsia="Raleway" w:cs="Raleway"/>
            <w:b w:val="1"/>
            <w:bCs w:val="1"/>
            <w:i w:val="0"/>
            <w:iCs w:val="0"/>
            <w:noProof w:val="0"/>
            <w:sz w:val="22"/>
            <w:szCs w:val="22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.</w:t>
      </w:r>
    </w:p>
    <w:p w:rsidR="0636370B" w:rsidP="0636370B" w:rsidRDefault="0636370B" w14:paraId="4B183542" w14:textId="6C1BDF2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824ACBC" w14:textId="58C6500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To protect the privacy of the individuals referred to, we ask that the information you provide be de-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identified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so that it is no longer about any identified individual or individual who is reasonably</w:t>
      </w:r>
      <w:r w:rsidRPr="0636370B" w:rsidR="63C0457A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identifiable. SBS will handle any sensitive and personal information collected in this form in accordance</w:t>
      </w:r>
      <w:r w:rsidRPr="0636370B" w:rsidR="2CC478DA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with the SBS DEI Privacy Collection Statement and SBS Privacy Policy.</w:t>
      </w:r>
    </w:p>
    <w:p w:rsidR="0636370B" w:rsidP="0636370B" w:rsidRDefault="0636370B" w14:paraId="02CC4BAC" w14:textId="50E74CC6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381C6491" w14:textId="1E43292E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15"/>
          <w:szCs w:val="15"/>
          <w:lang w:val="en-AU"/>
        </w:rPr>
      </w:pPr>
    </w:p>
    <w:p w:rsidR="45CB27EC" w:rsidP="0636370B" w:rsidRDefault="45CB27EC" w14:paraId="44E72DCC" w14:textId="0B070B27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AU"/>
        </w:rPr>
        <w:t>SBS Inclusion Plan Template</w:t>
      </w:r>
    </w:p>
    <w:p w:rsidR="0636370B" w:rsidP="0636370B" w:rsidRDefault="0636370B" w14:paraId="3C681155" w14:textId="22E39C82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AU"/>
        </w:rPr>
      </w:pPr>
    </w:p>
    <w:p w:rsidR="45CB27EC" w:rsidP="0636370B" w:rsidRDefault="45CB27EC" w14:paraId="1671CA21" w14:textId="74AB439E">
      <w:pPr>
        <w:spacing w:before="0" w:beforeAutospacing="off" w:after="0" w:afterAutospacing="off" w:line="276" w:lineRule="auto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Production Details</w:t>
      </w:r>
    </w:p>
    <w:p w:rsidR="45CB27EC" w:rsidP="0636370B" w:rsidRDefault="45CB27EC" w14:paraId="59E29E9A" w14:textId="6BBD121D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1, Program Name:</w:t>
      </w:r>
    </w:p>
    <w:p w:rsidR="45CB27EC" w:rsidP="0636370B" w:rsidRDefault="45CB27EC" w14:paraId="40967981" w14:textId="602E715D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2. Production Company Name: </w:t>
      </w:r>
    </w:p>
    <w:p w:rsidR="45CB27EC" w:rsidP="0636370B" w:rsidRDefault="45CB27EC" w14:paraId="65A47522" w14:textId="1AE79223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3. SBS Commissioning Editor: </w:t>
      </w:r>
    </w:p>
    <w:p w:rsidR="0636370B" w:rsidP="0636370B" w:rsidRDefault="0636370B" w14:paraId="6124AE17" w14:textId="6AD9038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F481388" w14:textId="65CC0275">
      <w:pPr>
        <w:spacing w:before="0" w:beforeAutospacing="off" w:after="0" w:afterAutospacing="off" w:line="276" w:lineRule="auto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Production Company Key Staff</w:t>
      </w:r>
    </w:p>
    <w:p w:rsidR="45CB27EC" w:rsidP="0636370B" w:rsidRDefault="45CB27EC" w14:paraId="118954B4" w14:textId="4B7B610B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4. Executive Producer: </w:t>
      </w:r>
    </w:p>
    <w:p w:rsidR="45CB27EC" w:rsidP="0636370B" w:rsidRDefault="45CB27EC" w14:paraId="300B4E17" w14:textId="093463E6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5. Producer: </w:t>
      </w:r>
    </w:p>
    <w:p w:rsidR="45CB27EC" w:rsidP="0636370B" w:rsidRDefault="45CB27EC" w14:paraId="3F6006D3" w14:textId="4A21B5D1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6. Inclusion Plan Point of Contact</w:t>
      </w:r>
      <w:r w:rsidRPr="0636370B" w:rsidR="6B1523D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: </w:t>
      </w:r>
    </w:p>
    <w:p w:rsidR="08B4E683" w:rsidP="0636370B" w:rsidRDefault="08B4E683" w14:paraId="4752170C" w14:textId="7A91AE33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08B4E683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(Please nominate a point of contact in production for</w:t>
      </w:r>
      <w:r w:rsidRPr="0636370B" w:rsidR="530564A1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I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nclusion Plan</w:t>
      </w:r>
      <w:r w:rsidRPr="0636370B" w:rsidR="40BD0E38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queries, who will 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be responsible for</w:t>
      </w: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 xml:space="preserve"> the execution of the Inclusion Plan.)</w:t>
      </w:r>
    </w:p>
    <w:p w:rsidR="45CB27EC" w:rsidP="0636370B" w:rsidRDefault="45CB27EC" w14:paraId="7D2608C7" w14:textId="27A23BAC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AU"/>
        </w:rPr>
        <w:t>7.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Contact Number: </w:t>
      </w:r>
    </w:p>
    <w:p w:rsidR="45CB27EC" w:rsidP="0636370B" w:rsidRDefault="45CB27EC" w14:paraId="5321B8A4" w14:textId="46A13700">
      <w:pPr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8. Contact Email:</w:t>
      </w:r>
    </w:p>
    <w:p w:rsidR="0636370B" w:rsidP="0636370B" w:rsidRDefault="0636370B" w14:paraId="19A84422" w14:textId="782A4516">
      <w:pPr>
        <w:pStyle w:val="Normal"/>
        <w:spacing w:before="0" w:beforeAutospacing="off" w:after="0" w:afterAutospacing="off" w:line="276" w:lineRule="auto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1DB905B4" w14:textId="25B6FA9A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 xml:space="preserve">Inclusion </w:t>
      </w:r>
      <w:r w:rsidRPr="5CA7F4EC" w:rsidR="622447D3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P</w:t>
      </w: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lan</w:t>
      </w:r>
    </w:p>
    <w:p w:rsidR="45CB27EC" w:rsidP="0636370B" w:rsidRDefault="45CB27EC" w14:paraId="05F007C4" w14:textId="415EE6B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9. Have you/do you intend to engage any crew or contributors who identify as First Nations peoples,</w:t>
      </w:r>
      <w:r w:rsidRPr="0636370B" w:rsidR="68AF6405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n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on-European culturally and linguistically diverse, or people with disability? Please provide information</w:t>
      </w:r>
      <w:r w:rsidRPr="0636370B" w:rsidR="4CE8D4B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about the roles and duration of engagement</w:t>
      </w:r>
      <w:r w:rsidRPr="0636370B" w:rsidR="1859F22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: </w:t>
      </w:r>
    </w:p>
    <w:p w:rsidR="0636370B" w:rsidP="0636370B" w:rsidRDefault="0636370B" w14:paraId="79EFA2C4" w14:textId="6A69933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506E2884" w14:textId="4E35FF8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2E73FBE2" w14:textId="2C91B2B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10. What is your plan to meaningfully collaborate with people who identify as non-European culturally</w:t>
      </w:r>
      <w:r w:rsidRPr="5CA7F4EC" w:rsidR="5EC38969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and linguistically diverse, First Nations peoples, and people with disability in development, pre-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production, production,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ost</w:t>
      </w:r>
      <w:r w:rsidRPr="5CA7F4EC" w:rsidR="2C8E9DB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production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and leading to TX if applicable to your story and talent?</w:t>
      </w:r>
    </w:p>
    <w:p w:rsidR="0636370B" w:rsidP="0636370B" w:rsidRDefault="0636370B" w14:paraId="3655F1AB" w14:textId="4ABF543D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14BA245A" w14:textId="1C5182B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3225B5B6" w14:textId="31B45CC2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11. Please outline your process for listening to and resolving inclusion concerns in development, pre-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production, production,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post</w:t>
      </w:r>
      <w:r w:rsidRPr="0636370B" w:rsidR="76E1EDDA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production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and leading to TX if applicable to your story and talent.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What</w:t>
      </w:r>
      <w:r w:rsidRPr="0636370B" w:rsidR="5906D8F6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are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the core responsibilities of your Inclusion Plan Contact person?</w:t>
      </w:r>
    </w:p>
    <w:p w:rsidR="0636370B" w:rsidP="0636370B" w:rsidRDefault="0636370B" w14:paraId="0E725D57" w14:textId="3D0B2225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7E133957" w14:textId="7CACE26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12. Do you have an existing anti-bullying and/or harassment policies in place?</w:t>
      </w:r>
    </w:p>
    <w:p w:rsidR="45CB27EC" w:rsidP="0636370B" w:rsidRDefault="45CB27EC" w14:paraId="19C5BCC2" w14:textId="5B571BD8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Yes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45CB27EC" w:rsidP="0636370B" w:rsidRDefault="45CB27EC" w14:paraId="2392175D" w14:textId="5E5BFFB5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0636370B" w:rsidP="0636370B" w:rsidRDefault="0636370B" w14:paraId="5C3D7F8F" w14:textId="36578152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7D6EB3F1" w14:textId="0CF2C783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13. Have you asked all members of your cast and crew if they have any access </w:t>
      </w:r>
      <w:r>
        <w:tab/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requirements or</w:t>
      </w:r>
      <w:r w:rsidRPr="0636370B" w:rsidR="4D6CAE01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reasonable adjustments to do their best work?</w:t>
      </w:r>
    </w:p>
    <w:p w:rsidR="45CB27EC" w:rsidP="0636370B" w:rsidRDefault="45CB27EC" w14:paraId="3B1F866D" w14:textId="4EC0416B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Yes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45CB27EC" w:rsidP="0636370B" w:rsidRDefault="45CB27EC" w14:paraId="41305CDE" w14:textId="3CA7DB46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0636370B" w:rsidP="0636370B" w:rsidRDefault="0636370B" w14:paraId="2434A48A" w14:textId="5408AC29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70BA2254" w14:textId="3F25EF77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14. Have you reviewed the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hyperlink r:id="Rf91f5fc38aa24378">
        <w:r w:rsidRPr="5CA7F4EC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Accessible Arts Inclusive Checklist</w:t>
        </w:r>
      </w:hyperlink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?</w:t>
      </w:r>
    </w:p>
    <w:p w:rsidR="45CB27EC" w:rsidP="0636370B" w:rsidRDefault="45CB27EC" w14:paraId="3FF3A78E" w14:textId="798C64F8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Yes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45CB27EC" w:rsidP="0636370B" w:rsidRDefault="45CB27EC" w14:paraId="6323A3F8" w14:textId="2A6D6920">
      <w:pPr>
        <w:spacing w:before="0" w:beforeAutospacing="off" w:after="0" w:afterAutospacing="off"/>
        <w:ind w:firstLine="720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No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☐</w:t>
      </w:r>
    </w:p>
    <w:p w:rsidR="0636370B" w:rsidP="0636370B" w:rsidRDefault="0636370B" w14:paraId="2AA7955B" w14:textId="6AC9729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495ECC2C" w14:textId="748DF2D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72B636E6" w14:textId="05D4935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291F3B2C" w14:textId="18500D11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15. Please outline how you will communicate this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Inclusion Plan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to your cast and crew. (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e.g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: email, 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face</w:t>
      </w:r>
      <w:r w:rsidRPr="5CA7F4EC" w:rsidR="236EDE5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o</w:t>
      </w:r>
      <w:r w:rsidRPr="5CA7F4EC" w:rsidR="7FC51137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-</w:t>
      </w:r>
      <w:r w:rsidRPr="5CA7F4EC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face meetings, call sheet, etc</w:t>
      </w:r>
      <w:r w:rsidRPr="5CA7F4EC" w:rsidR="3DB6E72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) </w:t>
      </w:r>
    </w:p>
    <w:p w:rsidR="0636370B" w:rsidP="0636370B" w:rsidRDefault="0636370B" w14:paraId="3F97AA34" w14:textId="55A569D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04DEB4A3" w14:textId="3BC76D3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7B85B54C" w14:textId="5C34E3F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17265CA" w14:textId="044EA44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16. How can SBS improve? Do you have any feedback for us?</w:t>
      </w:r>
    </w:p>
    <w:p w:rsidR="0636370B" w:rsidP="0636370B" w:rsidRDefault="0636370B" w14:paraId="2C918E16" w14:textId="1965059D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7E90C8A4" w14:textId="17A059B5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064D9C9B" w14:textId="1C117B2D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0636370B" w:rsidP="0636370B" w:rsidRDefault="0636370B" w14:paraId="10222606" w14:textId="709A3142">
      <w:pPr>
        <w:pStyle w:val="Normal"/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5CA7F4EC" w:rsidRDefault="45CB27EC" w14:paraId="6E68AA74" w14:textId="43D2C092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</w:pP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 xml:space="preserve">Resources and tips to </w:t>
      </w:r>
      <w:r w:rsidRPr="5CA7F4EC" w:rsidR="3024634D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 xml:space="preserve">engage </w:t>
      </w:r>
      <w:r w:rsidRPr="5CA7F4EC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under-represented creatives:</w:t>
      </w:r>
    </w:p>
    <w:p w:rsidR="23C7C316" w:rsidP="23C7C316" w:rsidRDefault="23C7C316" w14:paraId="2735CF3A" w14:textId="500B90B1">
      <w:pPr>
        <w:spacing w:before="0" w:beforeAutospacing="off" w:after="0" w:afterAutospacing="off"/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2A7E7BF3" w14:textId="39B3D2C9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Training and practical advice: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SBS Commissioning Diversity &amp; Inclusion team can offer a training and advice</w:t>
      </w:r>
      <w:r w:rsidRPr="0636370B" w:rsidR="53180AD4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session on how to source practitioners.</w:t>
      </w:r>
    </w:p>
    <w:p w:rsidR="0636370B" w:rsidP="0636370B" w:rsidRDefault="0636370B" w14:paraId="114A63C5" w14:textId="0ECAB05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49960E21" w14:textId="6655CEE0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Recommending talent: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SBS can provide suggestions of skilled TV talent that have</w:t>
      </w:r>
      <w:r w:rsidRPr="0636370B" w:rsidR="09770F4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worked with SBS before via</w:t>
      </w:r>
      <w:r w:rsidRPr="0636370B" w:rsidR="1A838EF8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initiatives or other programs.</w:t>
      </w:r>
    </w:p>
    <w:p w:rsidR="0636370B" w:rsidP="0636370B" w:rsidRDefault="0636370B" w14:paraId="53D1E6EE" w14:textId="0696D40C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BEC770A" w14:textId="198F26A7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Funding attachments: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Ask SBS about receiving a fully funded SBS T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alent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Escalator role on your production. This</w:t>
      </w:r>
      <w:r w:rsidRPr="0636370B" w:rsidR="11356A6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is a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12-16 week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placement for a screen practitioner from an under-represented community. The placement may</w:t>
      </w:r>
      <w:r w:rsidRPr="0636370B" w:rsidR="2B77AE52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be paid up to $30,000 in total.</w:t>
      </w:r>
    </w:p>
    <w:p w:rsidR="0636370B" w:rsidP="0636370B" w:rsidRDefault="0636370B" w14:paraId="25B66947" w14:textId="1F19BD5A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542FADC8" w14:textId="757E9748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The Employment Assistance Fund (EAF)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: helps support workers with disability by</w:t>
      </w:r>
      <w:r w:rsidRPr="0636370B" w:rsidR="3210737D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funding reasonable</w:t>
      </w:r>
      <w:r w:rsidRPr="0636370B" w:rsidR="0CF0C82B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adjustments. Most adjustments cost under $500. A full list of eligible expenses is available on the Screen</w:t>
      </w:r>
      <w:r w:rsidRPr="0636370B" w:rsidR="7D2E3993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Australia website </w:t>
      </w:r>
      <w:hyperlink r:id="Rc99110cb916e4a64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.</w:t>
      </w:r>
    </w:p>
    <w:p w:rsidR="0636370B" w:rsidP="0636370B" w:rsidRDefault="0636370B" w14:paraId="068FC669" w14:textId="252319AB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7A4BD1B2" w14:textId="6504E7EE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Identify</w:t>
      </w: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3 specific roles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you are hiring for on your production and post an Expression of Interest asking under-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represented talent to send CVs to your line manager (ask your Commissioning Editor for the templated</w:t>
      </w:r>
      <w:r w:rsidRPr="0636370B" w:rsidR="30D57386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Expression of Interest vetted by our legal team).</w:t>
      </w:r>
    </w:p>
    <w:p w:rsidR="0636370B" w:rsidP="0636370B" w:rsidRDefault="0636370B" w14:paraId="65D79AE2" w14:textId="69174186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45CB27EC" w:rsidP="0636370B" w:rsidRDefault="45CB27EC" w14:paraId="61F208E5" w14:textId="762BE764">
      <w:pPr>
        <w:spacing w:before="0" w:beforeAutospacing="off" w:after="0" w:afterAutospacing="off"/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0636370B" w:rsidR="45CB27EC">
        <w:rPr>
          <w:rFonts w:ascii="Raleway" w:hAnsi="Raleway" w:eastAsia="Raleway" w:cs="Raleway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Access Coordinators: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An Access Coordinator is a Below the Line crew role that supports film and television</w:t>
      </w:r>
      <w:r w:rsidRPr="0636370B" w:rsidR="1DC14105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productions to implement access and adjustments, enabling everyone to do their best work on set. They can be</w:t>
      </w:r>
      <w:r w:rsidRPr="0636370B" w:rsidR="5E93BCA8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engaged as early as development but are typically brought on at greenlight/pre-preproduction and stay</w:t>
      </w:r>
      <w:r w:rsidRPr="0636370B" w:rsidR="30D88C8E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through production and post as needed. Access Coordinators work with producers, HODs, cast, and crew to</w:t>
      </w:r>
      <w:r w:rsidRPr="0636370B" w:rsidR="56384BD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embed best practices. They are usually engaged for a minimum of 20 hours at Level 6 rates. Details of Access</w:t>
      </w:r>
      <w:r w:rsidRPr="0636370B" w:rsidR="4D136B30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</w:t>
      </w:r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Coordinators are available </w:t>
      </w:r>
      <w:hyperlink r:id="R570ae0888ac04339">
        <w:r w:rsidRPr="0636370B" w:rsidR="45CB27EC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noProof w:val="0"/>
            <w:sz w:val="22"/>
            <w:szCs w:val="22"/>
            <w:u w:val="single"/>
            <w:lang w:val="en-AU"/>
          </w:rPr>
          <w:t>here</w:t>
        </w:r>
      </w:hyperlink>
      <w:r w:rsidRPr="0636370B" w:rsidR="45CB27EC">
        <w:rPr>
          <w:rFonts w:ascii="Raleway" w:hAnsi="Raleway" w:eastAsia="Raleway" w:cs="Raleway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u w:val="single"/>
          <w:lang w:val="en-AU"/>
        </w:rPr>
        <w:t>.</w:t>
      </w:r>
    </w:p>
    <w:p w:rsidR="0636370B" w:rsidP="0636370B" w:rsidRDefault="0636370B" w14:paraId="157B2C8E" w14:textId="6E027CE4">
      <w:pPr>
        <w:rPr>
          <w:rFonts w:ascii="Raleway" w:hAnsi="Raleway" w:eastAsia="Raleway" w:cs="Raleway"/>
          <w:b w:val="1"/>
          <w:bCs w:val="1"/>
          <w:sz w:val="22"/>
          <w:szCs w:val="22"/>
        </w:rPr>
      </w:pPr>
    </w:p>
    <w:sectPr w:rsidRPr="00944C27" w:rsidR="000E0BD8" w:rsidSect="00A04506">
      <w:headerReference w:type="default" r:id="rId14"/>
      <w:footerReference w:type="default" r:id="rId15"/>
      <w:headerReference w:type="first" r:id="rId16"/>
      <w:pgSz w:w="11906" w:h="16838" w:orient="portrait" w:code="9"/>
      <w:pgMar w:top="1440" w:right="1440" w:bottom="1440" w:left="1440" w:header="567" w:footer="227" w:gutter="0"/>
      <w:cols w:space="708"/>
      <w:titlePg/>
      <w:docGrid w:linePitch="360"/>
      <w:footerReference w:type="first" r:id="R7fce013ed6f443a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50F" w:rsidP="002679F9" w:rsidRDefault="004D150F" w14:paraId="66E67FA0" w14:textId="77777777">
      <w:pPr>
        <w:spacing w:line="240" w:lineRule="auto"/>
      </w:pPr>
      <w:r>
        <w:separator/>
      </w:r>
    </w:p>
  </w:endnote>
  <w:endnote w:type="continuationSeparator" w:id="0">
    <w:p w:rsidR="004D150F" w:rsidP="002679F9" w:rsidRDefault="004D150F" w14:paraId="2ADA02C7" w14:textId="77777777">
      <w:pPr>
        <w:spacing w:line="240" w:lineRule="auto"/>
      </w:pPr>
      <w:r>
        <w:continuationSeparator/>
      </w:r>
    </w:p>
  </w:endnote>
  <w:endnote w:type="continuationNotice" w:id="1">
    <w:p w:rsidR="004D150F" w:rsidRDefault="004D150F" w14:paraId="636FD2A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970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378" w:rsidRDefault="00F65378" w14:paraId="50230CC7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C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5378" w:rsidRDefault="00F65378" w14:paraId="238601FE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36370B" w:rsidTr="0636370B" w14:paraId="63B6ED4D">
      <w:trPr>
        <w:trHeight w:val="300"/>
      </w:trPr>
      <w:tc>
        <w:tcPr>
          <w:tcW w:w="3005" w:type="dxa"/>
          <w:tcMar/>
        </w:tcPr>
        <w:p w:rsidR="0636370B" w:rsidP="0636370B" w:rsidRDefault="0636370B" w14:paraId="430BB291" w14:textId="43A7E9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636370B" w:rsidP="0636370B" w:rsidRDefault="0636370B" w14:paraId="79263B79" w14:textId="4D922B6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636370B" w:rsidP="0636370B" w:rsidRDefault="0636370B" w14:paraId="7D71108F" w14:textId="37C9567B">
          <w:pPr>
            <w:pStyle w:val="Header"/>
            <w:bidi w:val="0"/>
            <w:ind w:right="-115"/>
            <w:jc w:val="right"/>
          </w:pPr>
        </w:p>
      </w:tc>
    </w:tr>
  </w:tbl>
  <w:p w:rsidR="0636370B" w:rsidRDefault="0636370B" w14:paraId="65AD9D6C" w14:textId="7C1244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50F" w:rsidP="002679F9" w:rsidRDefault="004D150F" w14:paraId="0DD372E7" w14:textId="77777777">
      <w:pPr>
        <w:spacing w:line="240" w:lineRule="auto"/>
      </w:pPr>
      <w:r>
        <w:separator/>
      </w:r>
    </w:p>
  </w:footnote>
  <w:footnote w:type="continuationSeparator" w:id="0">
    <w:p w:rsidR="004D150F" w:rsidP="002679F9" w:rsidRDefault="004D150F" w14:paraId="08D97CD4" w14:textId="77777777">
      <w:pPr>
        <w:spacing w:line="240" w:lineRule="auto"/>
      </w:pPr>
      <w:r>
        <w:continuationSeparator/>
      </w:r>
    </w:p>
  </w:footnote>
  <w:footnote w:type="continuationNotice" w:id="1">
    <w:p w:rsidR="004D150F" w:rsidRDefault="004D150F" w14:paraId="1B43290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Pr="00653FA0" w:rsidR="00F65378" w:rsidRDefault="00F65378" w14:paraId="384C0C37" w14:textId="77777777">
    <w:pPr>
      <w:pStyle w:val="Header"/>
      <w:rPr>
        <w:lang w:val="en-US"/>
      </w:rPr>
    </w:pPr>
    <w:r>
      <w:rPr>
        <w:lang w:val="en-US"/>
      </w:rPr>
      <w:t xml:space="preserve">                                       </w: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7BCE4647" wp14:editId="336AFFDD">
          <wp:simplePos x="0" y="0"/>
          <wp:positionH relativeFrom="page">
            <wp:posOffset>6588125</wp:posOffset>
          </wp:positionH>
          <wp:positionV relativeFrom="page">
            <wp:posOffset>384175</wp:posOffset>
          </wp:positionV>
          <wp:extent cx="377825" cy="539115"/>
          <wp:effectExtent l="0" t="0" r="317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ato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5391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F65378" w:rsidRDefault="00F65378" w14:paraId="4C652051" w14:textId="77777777">
    <w:pPr>
      <w:pStyle w:val="Header"/>
    </w:pPr>
    <w:r w:rsidRPr="004E2A84"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AE694AF" wp14:editId="6AE2B76B">
          <wp:simplePos x="0" y="0"/>
          <wp:positionH relativeFrom="page">
            <wp:posOffset>5948045</wp:posOffset>
          </wp:positionH>
          <wp:positionV relativeFrom="page">
            <wp:posOffset>585470</wp:posOffset>
          </wp:positionV>
          <wp:extent cx="1158240" cy="647700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SHero_withstrap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647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A84">
      <w:rPr>
        <w:noProof/>
        <w:lang w:val="en-AU" w:eastAsia="en-AU"/>
      </w:rPr>
      <w:drawing>
        <wp:anchor distT="0" distB="0" distL="114300" distR="114300" simplePos="0" relativeHeight="251658242" behindDoc="1" locked="1" layoutInCell="1" allowOverlap="1" wp14:anchorId="16A36668" wp14:editId="159C51DD">
          <wp:simplePos x="0" y="0"/>
          <wp:positionH relativeFrom="page">
            <wp:posOffset>0</wp:posOffset>
          </wp:positionH>
          <wp:positionV relativeFrom="page">
            <wp:posOffset>-7620</wp:posOffset>
          </wp:positionV>
          <wp:extent cx="1699260" cy="159321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Corner_Bleed_Word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5932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KpJVxnJk">
      <int2:state int2:type="AugLoop_Text_Critique" int2:value="Rejected"/>
    </int2:textHash>
    <int2:textHash int2:hashCode="K4njyG2VTp0x0V" int2:id="bTd8joYQ">
      <int2:state int2:type="AugLoop_Text_Critique" int2:value="Rejected"/>
    </int2:textHash>
    <int2:textHash int2:hashCode="2KytSEJflfiem+" int2:id="Ib92ozds">
      <int2:state int2:type="AugLoop_Text_Critique" int2:value="Rejected"/>
    </int2:textHash>
    <int2:bookmark int2:bookmarkName="_Int_fSLCZk9n" int2:invalidationBookmarkName="" int2:hashCode="xy7zs/S0UVXR86" int2:id="L9ptXmek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293"/>
    <w:multiLevelType w:val="multilevel"/>
    <w:tmpl w:val="9556A7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1" w15:restartNumberingAfterBreak="0">
    <w:nsid w:val="063554BB"/>
    <w:multiLevelType w:val="multilevel"/>
    <w:tmpl w:val="92D0B4EE"/>
    <w:lvl w:ilvl="0">
      <w:start w:val="1"/>
      <w:numFmt w:val="decimal"/>
      <w:pStyle w:val="ABLLevel1"/>
      <w:lvlText w:val="%1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pStyle w:val="ABLLevel2heading"/>
      <w:lvlText w:val="%1.%2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pStyle w:val="ABLLevel3"/>
      <w:lvlText w:val="(%3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lowerRoman"/>
      <w:pStyle w:val="ABLLevel4"/>
      <w:lvlText w:val="(%4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4">
      <w:start w:val="1"/>
      <w:numFmt w:val="upperLetter"/>
      <w:pStyle w:val="ABLLevel5"/>
      <w:lvlText w:val="(%5)"/>
      <w:lvlJc w:val="left"/>
      <w:pPr>
        <w:tabs>
          <w:tab w:val="num" w:pos="2880"/>
        </w:tabs>
        <w:ind w:left="2880" w:hanging="72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ABLLevel6"/>
      <w:lvlText w:val="(%6)"/>
      <w:lvlJc w:val="left"/>
      <w:pPr>
        <w:tabs>
          <w:tab w:val="num" w:pos="3600"/>
        </w:tabs>
        <w:ind w:left="3600" w:hanging="7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05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625" w:hanging="72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45" w:hanging="7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FCE7BA8"/>
    <w:multiLevelType w:val="multilevel"/>
    <w:tmpl w:val="1C98454A"/>
    <w:lvl w:ilvl="0">
      <w:start w:val="1"/>
      <w:numFmt w:val="decimal"/>
      <w:pStyle w:val="ListContinue"/>
      <w:lvlText w:val="%1."/>
      <w:lvlJc w:val="left"/>
      <w:pPr>
        <w:tabs>
          <w:tab w:val="num" w:pos="926"/>
        </w:tabs>
        <w:ind w:left="926" w:hanging="360"/>
      </w:pPr>
      <w:rPr>
        <w:rFonts w:hint="default" w:ascii="Arial" w:hAnsi="Arial"/>
        <w:b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hint="default"/>
      </w:rPr>
    </w:lvl>
  </w:abstractNum>
  <w:abstractNum w:abstractNumId="3" w15:restartNumberingAfterBreak="0">
    <w:nsid w:val="1266DF16"/>
    <w:multiLevelType w:val="hybridMultilevel"/>
    <w:tmpl w:val="4B3EF4FA"/>
    <w:lvl w:ilvl="0" w:tplc="01346F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4342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8F6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AC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CE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EE6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06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B6A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782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1F16DB"/>
    <w:multiLevelType w:val="hybridMultilevel"/>
    <w:tmpl w:val="1E38C836"/>
    <w:lvl w:ilvl="0" w:tplc="A99C77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7F03FC"/>
    <w:multiLevelType w:val="multilevel"/>
    <w:tmpl w:val="54DCF0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6" w15:restartNumberingAfterBreak="0">
    <w:nsid w:val="1D0B5C98"/>
    <w:multiLevelType w:val="multilevel"/>
    <w:tmpl w:val="0A467666"/>
    <w:lvl w:ilvl="0">
      <w:start w:val="1"/>
      <w:numFmt w:val="decimal"/>
      <w:pStyle w:val="HRStdDoc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18"/>
        <w:szCs w:val="18"/>
      </w:rPr>
    </w:lvl>
    <w:lvl w:ilvl="1">
      <w:start w:val="1"/>
      <w:numFmt w:val="decimal"/>
      <w:pStyle w:val="HRStdDoc2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sz w:val="22"/>
      </w:rPr>
    </w:lvl>
    <w:lvl w:ilvl="2">
      <w:start w:val="1"/>
      <w:numFmt w:val="lowerLetter"/>
      <w:pStyle w:val="HRStdDoc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Roman"/>
      <w:pStyle w:val="HRStdDoc4"/>
      <w:lvlText w:val="(%4)"/>
      <w:lvlJc w:val="left"/>
      <w:pPr>
        <w:tabs>
          <w:tab w:val="num" w:pos="2552"/>
        </w:tabs>
        <w:ind w:left="2552" w:hanging="851"/>
      </w:pPr>
      <w:rPr>
        <w:rFonts w:hint="default" w:ascii="Arial" w:hAnsi="Arial"/>
        <w:sz w:val="22"/>
      </w:rPr>
    </w:lvl>
    <w:lvl w:ilvl="4">
      <w:start w:val="1"/>
      <w:numFmt w:val="upperLetter"/>
      <w:pStyle w:val="HRStdDoc5"/>
      <w:lvlText w:val="(%5)"/>
      <w:lvlJc w:val="left"/>
      <w:pPr>
        <w:tabs>
          <w:tab w:val="num" w:pos="3402"/>
        </w:tabs>
        <w:ind w:left="3402" w:hanging="850"/>
      </w:pPr>
      <w:rPr>
        <w:rFonts w:hint="default" w:ascii="Arial" w:hAnsi="Arial"/>
        <w:sz w:val="22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 w15:restartNumberingAfterBreak="0">
    <w:nsid w:val="27AE2A35"/>
    <w:multiLevelType w:val="hybridMultilevel"/>
    <w:tmpl w:val="5470B7CA"/>
    <w:lvl w:ilvl="0" w:tplc="71AC64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7E1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A65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C1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44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F8F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A88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804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2B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7C1079"/>
    <w:multiLevelType w:val="hybridMultilevel"/>
    <w:tmpl w:val="2CDA03D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AD4740"/>
    <w:multiLevelType w:val="hybridMultilevel"/>
    <w:tmpl w:val="85FECD8A"/>
    <w:lvl w:ilvl="0" w:tplc="5DAAB9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A60E13"/>
    <w:multiLevelType w:val="hybridMultilevel"/>
    <w:tmpl w:val="EDC42A3A"/>
    <w:lvl w:ilvl="0" w:tplc="9770152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5680E2"/>
    <w:multiLevelType w:val="hybridMultilevel"/>
    <w:tmpl w:val="0ABE67CC"/>
    <w:lvl w:ilvl="0" w:tplc="5C2CA1E0">
      <w:start w:val="1"/>
      <w:numFmt w:val="decimal"/>
      <w:lvlText w:val="%1."/>
      <w:lvlJc w:val="left"/>
      <w:pPr>
        <w:ind w:left="720" w:hanging="360"/>
      </w:pPr>
    </w:lvl>
    <w:lvl w:ilvl="1" w:tplc="91ECA27A">
      <w:start w:val="1"/>
      <w:numFmt w:val="lowerLetter"/>
      <w:lvlText w:val="%2."/>
      <w:lvlJc w:val="left"/>
      <w:pPr>
        <w:ind w:left="1440" w:hanging="360"/>
      </w:pPr>
    </w:lvl>
    <w:lvl w:ilvl="2" w:tplc="CB78667A">
      <w:start w:val="1"/>
      <w:numFmt w:val="lowerRoman"/>
      <w:lvlText w:val="%3."/>
      <w:lvlJc w:val="right"/>
      <w:pPr>
        <w:ind w:left="2160" w:hanging="180"/>
      </w:pPr>
    </w:lvl>
    <w:lvl w:ilvl="3" w:tplc="B9021810">
      <w:start w:val="1"/>
      <w:numFmt w:val="decimal"/>
      <w:lvlText w:val="%4."/>
      <w:lvlJc w:val="left"/>
      <w:pPr>
        <w:ind w:left="2880" w:hanging="360"/>
      </w:pPr>
    </w:lvl>
    <w:lvl w:ilvl="4" w:tplc="7F766D74">
      <w:start w:val="1"/>
      <w:numFmt w:val="lowerLetter"/>
      <w:lvlText w:val="%5."/>
      <w:lvlJc w:val="left"/>
      <w:pPr>
        <w:ind w:left="3600" w:hanging="360"/>
      </w:pPr>
    </w:lvl>
    <w:lvl w:ilvl="5" w:tplc="6B505578">
      <w:start w:val="1"/>
      <w:numFmt w:val="lowerRoman"/>
      <w:lvlText w:val="%6."/>
      <w:lvlJc w:val="right"/>
      <w:pPr>
        <w:ind w:left="4320" w:hanging="180"/>
      </w:pPr>
    </w:lvl>
    <w:lvl w:ilvl="6" w:tplc="449A4DDE">
      <w:start w:val="1"/>
      <w:numFmt w:val="decimal"/>
      <w:lvlText w:val="%7."/>
      <w:lvlJc w:val="left"/>
      <w:pPr>
        <w:ind w:left="5040" w:hanging="360"/>
      </w:pPr>
    </w:lvl>
    <w:lvl w:ilvl="7" w:tplc="AFE6B4EC">
      <w:start w:val="1"/>
      <w:numFmt w:val="lowerLetter"/>
      <w:lvlText w:val="%8."/>
      <w:lvlJc w:val="left"/>
      <w:pPr>
        <w:ind w:left="5760" w:hanging="360"/>
      </w:pPr>
    </w:lvl>
    <w:lvl w:ilvl="8" w:tplc="3F844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40A6"/>
    <w:multiLevelType w:val="multilevel"/>
    <w:tmpl w:val="616A920A"/>
    <w:lvl w:ilvl="0">
      <w:start w:val="1"/>
      <w:numFmt w:val="decimal"/>
      <w:pStyle w:val="HRNumLev1"/>
      <w:lvlText w:val="%1"/>
      <w:lvlJc w:val="left"/>
      <w:pPr>
        <w:tabs>
          <w:tab w:val="num" w:pos="851"/>
        </w:tabs>
        <w:ind w:left="851" w:hanging="851"/>
      </w:pPr>
      <w:rPr>
        <w:rFonts w:hint="default" w:ascii="Arial" w:hAnsi="Arial" w:cs="Times New Roman"/>
        <w:b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 w:ascii="Raleway" w:hAnsi="Raleway" w:cs="Times New Roman"/>
        <w:b w:val="0"/>
        <w:i w:val="0"/>
        <w:sz w:val="20"/>
        <w:szCs w:val="18"/>
      </w:rPr>
    </w:lvl>
    <w:lvl w:ilvl="2">
      <w:start w:val="1"/>
      <w:numFmt w:val="lowerRoman"/>
      <w:pStyle w:val="HRNumLev3"/>
      <w:lvlText w:val="(%3)"/>
      <w:lvlJc w:val="left"/>
      <w:pPr>
        <w:tabs>
          <w:tab w:val="num" w:pos="2552"/>
        </w:tabs>
        <w:ind w:left="2552" w:hanging="851"/>
      </w:pPr>
      <w:rPr>
        <w:rFonts w:hint="default"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bdr w:val="none" w:color="auto" w:sz="0" w:space="0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HRNumLev4"/>
      <w:lvlText w:val="(%4)"/>
      <w:lvlJc w:val="left"/>
      <w:pPr>
        <w:tabs>
          <w:tab w:val="num" w:pos="3402"/>
        </w:tabs>
        <w:ind w:left="3402" w:hanging="850"/>
      </w:pPr>
      <w:rPr>
        <w:rFonts w:hint="default" w:ascii="Arial" w:hAnsi="Arial" w:cs="Times New Roman"/>
        <w:sz w:val="18"/>
        <w:szCs w:val="18"/>
      </w:rPr>
    </w:lvl>
    <w:lvl w:ilvl="4">
      <w:start w:val="1"/>
      <w:numFmt w:val="decimal"/>
      <w:pStyle w:val="HRNumLev5"/>
      <w:lvlText w:val="(%5)"/>
      <w:lvlJc w:val="left"/>
      <w:pPr>
        <w:tabs>
          <w:tab w:val="num" w:pos="4253"/>
        </w:tabs>
        <w:ind w:left="4253" w:hanging="851"/>
      </w:pPr>
      <w:rPr>
        <w:rFonts w:hint="default" w:ascii="Arial" w:hAnsi="Arial" w:cs="Times New Roman"/>
        <w:sz w:val="22"/>
      </w:rPr>
    </w:lvl>
    <w:lvl w:ilvl="5">
      <w:start w:val="1"/>
      <w:numFmt w:val="none"/>
      <w:lvlText w:val="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89"/>
        </w:tabs>
        <w:ind w:left="6489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9"/>
        </w:tabs>
        <w:ind w:left="6849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9"/>
        </w:tabs>
        <w:ind w:left="7209" w:hanging="360"/>
      </w:pPr>
      <w:rPr>
        <w:rFonts w:hint="default"/>
      </w:rPr>
    </w:lvl>
  </w:abstractNum>
  <w:abstractNum w:abstractNumId="13" w15:restartNumberingAfterBreak="0">
    <w:nsid w:val="41D13AC0"/>
    <w:multiLevelType w:val="hybridMultilevel"/>
    <w:tmpl w:val="BFD84EB4"/>
    <w:lvl w:ilvl="0" w:tplc="B9EE647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330836"/>
    <w:multiLevelType w:val="hybridMultilevel"/>
    <w:tmpl w:val="8DFC89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F62CE0"/>
    <w:multiLevelType w:val="hybridMultilevel"/>
    <w:tmpl w:val="62365126"/>
    <w:lvl w:ilvl="0" w:tplc="95B24DB6">
      <w:start w:val="1"/>
      <w:numFmt w:val="decimal"/>
      <w:pStyle w:val="NovaLegal1"/>
      <w:lvlText w:val="%1."/>
      <w:lvlJc w:val="left"/>
      <w:pPr>
        <w:ind w:left="720" w:hanging="360"/>
      </w:pPr>
    </w:lvl>
    <w:lvl w:ilvl="1" w:tplc="A7225F94">
      <w:start w:val="1"/>
      <w:numFmt w:val="lowerLetter"/>
      <w:lvlText w:val="(%2)"/>
      <w:lvlJc w:val="left"/>
      <w:pPr>
        <w:ind w:left="1440" w:hanging="360"/>
      </w:pPr>
      <w:rPr>
        <w:b w:val="0"/>
        <w:sz w:val="16"/>
        <w:szCs w:val="16"/>
      </w:rPr>
    </w:lvl>
    <w:lvl w:ilvl="2" w:tplc="1BA4A626">
      <w:start w:val="1"/>
      <w:numFmt w:val="lowerRoman"/>
      <w:lvlText w:val="(%3)"/>
      <w:lvlJc w:val="lef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3919"/>
    <w:multiLevelType w:val="hybridMultilevel"/>
    <w:tmpl w:val="97729444"/>
    <w:lvl w:ilvl="0" w:tplc="93B28114">
      <w:start w:val="1"/>
      <w:numFmt w:val="lowerLetter"/>
      <w:lvlText w:val="(%1)"/>
      <w:lvlJc w:val="left"/>
      <w:pPr>
        <w:ind w:left="1440" w:hanging="360"/>
      </w:pPr>
      <w:rPr>
        <w:rFonts w:hint="default"/>
        <w:sz w:val="20"/>
        <w:szCs w:val="20"/>
      </w:r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8AB5C8"/>
    <w:multiLevelType w:val="hybridMultilevel"/>
    <w:tmpl w:val="61A4550C"/>
    <w:lvl w:ilvl="0" w:tplc="100041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5E8B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48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9C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D86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02D2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7E2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DEB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66C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68320C"/>
    <w:multiLevelType w:val="hybridMultilevel"/>
    <w:tmpl w:val="F83801AA"/>
    <w:lvl w:ilvl="0" w:tplc="1212A2CE">
      <w:start w:val="1"/>
      <w:numFmt w:val="lowerLetter"/>
      <w:pStyle w:val="NovaLegala"/>
      <w:lvlText w:val="(%1)"/>
      <w:lvlJc w:val="left"/>
      <w:pPr>
        <w:ind w:left="1440" w:hanging="360"/>
      </w:pPr>
      <w:rPr>
        <w:rFonts w:hint="default" w:ascii="Century Gothic" w:hAnsi="Century Gothic"/>
        <w:sz w:val="16"/>
        <w:szCs w:val="16"/>
      </w:rPr>
    </w:lvl>
    <w:lvl w:ilvl="1" w:tplc="3C9E0356">
      <w:start w:val="1"/>
      <w:numFmt w:val="lowerRoman"/>
      <w:pStyle w:val="NovaLegali"/>
      <w:lvlText w:val="(%2)"/>
      <w:lvlJc w:val="left"/>
      <w:pPr>
        <w:ind w:left="2160" w:hanging="360"/>
      </w:pPr>
      <w:rPr>
        <w:rFonts w:hint="default" w:ascii="Century Gothic" w:hAnsi="Century Gothic"/>
        <w:sz w:val="16"/>
        <w:szCs w:val="16"/>
      </w:rPr>
    </w:lvl>
    <w:lvl w:ilvl="2" w:tplc="0C090011">
      <w:start w:val="1"/>
      <w:numFmt w:val="decimal"/>
      <w:lvlText w:val="%3)"/>
      <w:lvlJc w:val="lef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190A06"/>
    <w:multiLevelType w:val="hybridMultilevel"/>
    <w:tmpl w:val="69C66908"/>
    <w:lvl w:ilvl="0" w:tplc="FB56C6B2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C52FD"/>
    <w:multiLevelType w:val="multilevel"/>
    <w:tmpl w:val="95B24390"/>
    <w:lvl w:ilvl="0">
      <w:start w:val="1"/>
      <w:numFmt w:val="decimal"/>
      <w:pStyle w:val="List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022323"/>
    <w:multiLevelType w:val="multilevel"/>
    <w:tmpl w:val="4B1870BA"/>
    <w:styleLink w:val="MELega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pStyle w:val="MELegal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MELegal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22" w15:restartNumberingAfterBreak="0">
    <w:nsid w:val="71855C49"/>
    <w:multiLevelType w:val="multilevel"/>
    <w:tmpl w:val="81A299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041"/>
        </w:tabs>
        <w:ind w:left="2722" w:hanging="68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272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0" w:firstLine="0"/>
      </w:pPr>
      <w:rPr>
        <w:rFonts w:hint="default"/>
      </w:rPr>
    </w:lvl>
  </w:abstractNum>
  <w:abstractNum w:abstractNumId="23" w15:restartNumberingAfterBreak="0">
    <w:nsid w:val="7871C7A7"/>
    <w:multiLevelType w:val="hybridMultilevel"/>
    <w:tmpl w:val="7F649D9A"/>
    <w:lvl w:ilvl="0" w:tplc="C34A9E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2E60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822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21E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383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D0D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8262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707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ACE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773398">
    <w:abstractNumId w:val="11"/>
  </w:num>
  <w:num w:numId="2" w16cid:durableId="2003197382">
    <w:abstractNumId w:val="7"/>
  </w:num>
  <w:num w:numId="3" w16cid:durableId="362946250">
    <w:abstractNumId w:val="23"/>
  </w:num>
  <w:num w:numId="4" w16cid:durableId="1010571485">
    <w:abstractNumId w:val="17"/>
  </w:num>
  <w:num w:numId="5" w16cid:durableId="1929270897">
    <w:abstractNumId w:val="12"/>
  </w:num>
  <w:num w:numId="6" w16cid:durableId="752897910">
    <w:abstractNumId w:val="12"/>
  </w:num>
  <w:num w:numId="7" w16cid:durableId="1484278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072545">
    <w:abstractNumId w:val="6"/>
  </w:num>
  <w:num w:numId="9" w16cid:durableId="368721950">
    <w:abstractNumId w:val="20"/>
  </w:num>
  <w:num w:numId="10" w16cid:durableId="826290199">
    <w:abstractNumId w:val="19"/>
  </w:num>
  <w:num w:numId="11" w16cid:durableId="504057986">
    <w:abstractNumId w:val="13"/>
  </w:num>
  <w:num w:numId="12" w16cid:durableId="15277130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24409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411206">
    <w:abstractNumId w:val="4"/>
  </w:num>
  <w:num w:numId="15" w16cid:durableId="1058747360">
    <w:abstractNumId w:val="10"/>
  </w:num>
  <w:num w:numId="16" w16cid:durableId="54361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0536401">
    <w:abstractNumId w:val="2"/>
  </w:num>
  <w:num w:numId="18" w16cid:durableId="86079221">
    <w:abstractNumId w:val="16"/>
  </w:num>
  <w:num w:numId="19" w16cid:durableId="1238829898">
    <w:abstractNumId w:val="21"/>
    <w:lvlOverride w:ilvl="0">
      <w:lvl w:ilvl="0">
        <w:numFmt w:val="decimal"/>
        <w:lvlText w:val="%1."/>
        <w:lvlJc w:val="left"/>
        <w:pPr>
          <w:ind w:left="680" w:hanging="68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MELegal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MELegal3"/>
        <w:lvlText w:val="(%3)"/>
        <w:lvlJc w:val="left"/>
        <w:pPr>
          <w:ind w:left="1361" w:hanging="681"/>
        </w:pPr>
        <w:rPr>
          <w:rFonts w:ascii="Arial" w:hAnsi="Arial" w:eastAsia="Times New Roman" w:cs="Times New Roman"/>
        </w:rPr>
      </w:lvl>
    </w:lvlOverride>
    <w:lvlOverride w:ilvl="3">
      <w:lvl w:ilvl="3">
        <w:start w:val="1"/>
        <w:numFmt w:val="lowerRoman"/>
        <w:pStyle w:val="MELegal4"/>
        <w:lvlText w:val="(%4)"/>
        <w:lvlJc w:val="left"/>
        <w:pPr>
          <w:ind w:left="2041" w:hanging="68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MELegal5"/>
        <w:lvlText w:val="(%5)"/>
        <w:lvlJc w:val="left"/>
        <w:pPr>
          <w:tabs>
            <w:tab w:val="num" w:pos="2041"/>
          </w:tabs>
          <w:ind w:left="2722" w:hanging="681"/>
        </w:pPr>
        <w:rPr>
          <w:rFonts w:hint="default"/>
        </w:rPr>
      </w:lvl>
    </w:lvlOverride>
    <w:lvlOverride w:ilvl="5">
      <w:lvl w:ilvl="5">
        <w:start w:val="1"/>
        <w:numFmt w:val="upperRoman"/>
        <w:pStyle w:val="MELegal6"/>
        <w:lvlText w:val="(%6)"/>
        <w:lvlJc w:val="left"/>
        <w:pPr>
          <w:tabs>
            <w:tab w:val="num" w:pos="2722"/>
          </w:tabs>
          <w:ind w:left="3402" w:hanging="6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6"/>
          </w:tabs>
          <w:ind w:left="0" w:firstLine="0"/>
        </w:pPr>
        <w:rPr>
          <w:rFonts w:hint="default"/>
        </w:rPr>
      </w:lvl>
    </w:lvlOverride>
  </w:num>
  <w:num w:numId="20" w16cid:durableId="1084717551">
    <w:abstractNumId w:val="21"/>
    <w:lvlOverride w:ilvl="0">
      <w:lvl w:ilvl="0">
        <w:numFmt w:val="decimal"/>
        <w:lvlText w:val="%1."/>
        <w:lvlJc w:val="left"/>
        <w:pPr>
          <w:ind w:left="680" w:hanging="68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MELegal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MELegal3"/>
        <w:lvlText w:val="(%3)"/>
        <w:lvlJc w:val="left"/>
        <w:pPr>
          <w:ind w:left="1361" w:hanging="681"/>
        </w:pPr>
        <w:rPr>
          <w:rFonts w:hint="default"/>
        </w:rPr>
      </w:lvl>
    </w:lvlOverride>
    <w:lvlOverride w:ilvl="3">
      <w:lvl w:ilvl="3">
        <w:start w:val="1"/>
        <w:numFmt w:val="lowerRoman"/>
        <w:pStyle w:val="MELegal4"/>
        <w:lvlText w:val="(%4)"/>
        <w:lvlJc w:val="left"/>
        <w:pPr>
          <w:ind w:left="2041" w:hanging="68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MELegal5"/>
        <w:lvlText w:val="(%5)"/>
        <w:lvlJc w:val="left"/>
        <w:pPr>
          <w:tabs>
            <w:tab w:val="num" w:pos="2041"/>
          </w:tabs>
          <w:ind w:left="2722" w:hanging="681"/>
        </w:pPr>
        <w:rPr>
          <w:rFonts w:hint="default"/>
        </w:rPr>
      </w:lvl>
    </w:lvlOverride>
    <w:lvlOverride w:ilvl="5">
      <w:lvl w:ilvl="5">
        <w:start w:val="1"/>
        <w:numFmt w:val="upperRoman"/>
        <w:pStyle w:val="MELegal6"/>
        <w:lvlText w:val="(%6)"/>
        <w:lvlJc w:val="left"/>
        <w:pPr>
          <w:tabs>
            <w:tab w:val="num" w:pos="2722"/>
          </w:tabs>
          <w:ind w:left="3402" w:hanging="6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6"/>
          </w:tabs>
          <w:ind w:left="0" w:firstLine="0"/>
        </w:pPr>
        <w:rPr>
          <w:rFonts w:hint="default"/>
        </w:rPr>
      </w:lvl>
    </w:lvlOverride>
  </w:num>
  <w:num w:numId="21" w16cid:durableId="1181890625">
    <w:abstractNumId w:val="21"/>
  </w:num>
  <w:num w:numId="22" w16cid:durableId="1048990417">
    <w:abstractNumId w:val="3"/>
  </w:num>
  <w:num w:numId="23" w16cid:durableId="92406758">
    <w:abstractNumId w:val="21"/>
  </w:num>
  <w:num w:numId="24" w16cid:durableId="345523270">
    <w:abstractNumId w:val="18"/>
  </w:num>
  <w:num w:numId="25" w16cid:durableId="459112187">
    <w:abstractNumId w:val="8"/>
  </w:num>
  <w:num w:numId="26" w16cid:durableId="850417614">
    <w:abstractNumId w:val="14"/>
  </w:num>
  <w:num w:numId="27" w16cid:durableId="633145292">
    <w:abstractNumId w:val="22"/>
  </w:num>
  <w:num w:numId="28" w16cid:durableId="1661469854">
    <w:abstractNumId w:val="0"/>
  </w:num>
  <w:num w:numId="29" w16cid:durableId="85152911">
    <w:abstractNumId w:val="5"/>
  </w:num>
  <w:num w:numId="30" w16cid:durableId="1051881782">
    <w:abstractNumId w:val="9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 w:val="false"/>
  <w:doNotTrackFormatting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D2"/>
    <w:rsid w:val="00011C0D"/>
    <w:rsid w:val="00015C10"/>
    <w:rsid w:val="000216A8"/>
    <w:rsid w:val="00021B6A"/>
    <w:rsid w:val="00022CCC"/>
    <w:rsid w:val="000338BA"/>
    <w:rsid w:val="0004040E"/>
    <w:rsid w:val="00043CBF"/>
    <w:rsid w:val="000455E2"/>
    <w:rsid w:val="00045644"/>
    <w:rsid w:val="000465A9"/>
    <w:rsid w:val="00060F0E"/>
    <w:rsid w:val="0007018C"/>
    <w:rsid w:val="00070230"/>
    <w:rsid w:val="00070440"/>
    <w:rsid w:val="000736A5"/>
    <w:rsid w:val="00080705"/>
    <w:rsid w:val="00085BAC"/>
    <w:rsid w:val="0008756C"/>
    <w:rsid w:val="0009050C"/>
    <w:rsid w:val="000926EE"/>
    <w:rsid w:val="00094E35"/>
    <w:rsid w:val="000953CC"/>
    <w:rsid w:val="000A2D6C"/>
    <w:rsid w:val="000A786C"/>
    <w:rsid w:val="000B7140"/>
    <w:rsid w:val="000C34B4"/>
    <w:rsid w:val="000C3D0B"/>
    <w:rsid w:val="000E0BD8"/>
    <w:rsid w:val="000F47BD"/>
    <w:rsid w:val="000F5714"/>
    <w:rsid w:val="000F72E8"/>
    <w:rsid w:val="000F7F08"/>
    <w:rsid w:val="00107063"/>
    <w:rsid w:val="00107BB5"/>
    <w:rsid w:val="00114385"/>
    <w:rsid w:val="00117146"/>
    <w:rsid w:val="00120D76"/>
    <w:rsid w:val="001253FE"/>
    <w:rsid w:val="00135DA1"/>
    <w:rsid w:val="00136711"/>
    <w:rsid w:val="0014111C"/>
    <w:rsid w:val="0014292E"/>
    <w:rsid w:val="001457C3"/>
    <w:rsid w:val="00147FDB"/>
    <w:rsid w:val="0015323C"/>
    <w:rsid w:val="00154BBC"/>
    <w:rsid w:val="00162801"/>
    <w:rsid w:val="001713BA"/>
    <w:rsid w:val="00171F79"/>
    <w:rsid w:val="00176174"/>
    <w:rsid w:val="001830DD"/>
    <w:rsid w:val="00185E9B"/>
    <w:rsid w:val="00186FCC"/>
    <w:rsid w:val="0019434E"/>
    <w:rsid w:val="001A0CD3"/>
    <w:rsid w:val="001A326A"/>
    <w:rsid w:val="001A48BB"/>
    <w:rsid w:val="001B3284"/>
    <w:rsid w:val="001B515E"/>
    <w:rsid w:val="001C07C5"/>
    <w:rsid w:val="001C2F7C"/>
    <w:rsid w:val="001C31C0"/>
    <w:rsid w:val="001C348A"/>
    <w:rsid w:val="001C428F"/>
    <w:rsid w:val="001C7F50"/>
    <w:rsid w:val="001D2C4A"/>
    <w:rsid w:val="001D2FEA"/>
    <w:rsid w:val="001D5B4E"/>
    <w:rsid w:val="001E36FC"/>
    <w:rsid w:val="001F457E"/>
    <w:rsid w:val="001F4581"/>
    <w:rsid w:val="001F7697"/>
    <w:rsid w:val="002028DE"/>
    <w:rsid w:val="00203A5D"/>
    <w:rsid w:val="00211C77"/>
    <w:rsid w:val="00212208"/>
    <w:rsid w:val="00217323"/>
    <w:rsid w:val="00233A2B"/>
    <w:rsid w:val="00241110"/>
    <w:rsid w:val="00244203"/>
    <w:rsid w:val="00246679"/>
    <w:rsid w:val="00247E60"/>
    <w:rsid w:val="00255234"/>
    <w:rsid w:val="002563EC"/>
    <w:rsid w:val="00263446"/>
    <w:rsid w:val="002679F9"/>
    <w:rsid w:val="0027359E"/>
    <w:rsid w:val="00276D58"/>
    <w:rsid w:val="002818AA"/>
    <w:rsid w:val="0028317F"/>
    <w:rsid w:val="002872D9"/>
    <w:rsid w:val="00287F6D"/>
    <w:rsid w:val="00292FC9"/>
    <w:rsid w:val="00297D62"/>
    <w:rsid w:val="00297E37"/>
    <w:rsid w:val="002A2C3E"/>
    <w:rsid w:val="002A6B78"/>
    <w:rsid w:val="002C20E8"/>
    <w:rsid w:val="002C6D2F"/>
    <w:rsid w:val="002D662D"/>
    <w:rsid w:val="002E274A"/>
    <w:rsid w:val="002E4B67"/>
    <w:rsid w:val="002F1C46"/>
    <w:rsid w:val="002F47FF"/>
    <w:rsid w:val="002F78DF"/>
    <w:rsid w:val="00313877"/>
    <w:rsid w:val="003161AA"/>
    <w:rsid w:val="00316887"/>
    <w:rsid w:val="00317AE0"/>
    <w:rsid w:val="00325063"/>
    <w:rsid w:val="0033231C"/>
    <w:rsid w:val="0034606E"/>
    <w:rsid w:val="00347C57"/>
    <w:rsid w:val="003508D5"/>
    <w:rsid w:val="0035492D"/>
    <w:rsid w:val="00363870"/>
    <w:rsid w:val="00363C3E"/>
    <w:rsid w:val="003672E8"/>
    <w:rsid w:val="00372FAC"/>
    <w:rsid w:val="0037320A"/>
    <w:rsid w:val="0037344B"/>
    <w:rsid w:val="00375C0C"/>
    <w:rsid w:val="00376EBB"/>
    <w:rsid w:val="00386175"/>
    <w:rsid w:val="00386DF1"/>
    <w:rsid w:val="0039637F"/>
    <w:rsid w:val="003A39D5"/>
    <w:rsid w:val="003A79A5"/>
    <w:rsid w:val="003B3161"/>
    <w:rsid w:val="003B39B9"/>
    <w:rsid w:val="003B50AD"/>
    <w:rsid w:val="003D00C7"/>
    <w:rsid w:val="003D0A4D"/>
    <w:rsid w:val="003D47EA"/>
    <w:rsid w:val="003D75DF"/>
    <w:rsid w:val="003E72AE"/>
    <w:rsid w:val="003F790A"/>
    <w:rsid w:val="00401F3A"/>
    <w:rsid w:val="004022B9"/>
    <w:rsid w:val="00402568"/>
    <w:rsid w:val="00404C26"/>
    <w:rsid w:val="00411BC2"/>
    <w:rsid w:val="00415F70"/>
    <w:rsid w:val="004214BA"/>
    <w:rsid w:val="00423B7F"/>
    <w:rsid w:val="0042421B"/>
    <w:rsid w:val="00427172"/>
    <w:rsid w:val="0043165F"/>
    <w:rsid w:val="00431740"/>
    <w:rsid w:val="0043330E"/>
    <w:rsid w:val="004405C5"/>
    <w:rsid w:val="00440DB5"/>
    <w:rsid w:val="00441515"/>
    <w:rsid w:val="00446CDB"/>
    <w:rsid w:val="00447E84"/>
    <w:rsid w:val="00452CFF"/>
    <w:rsid w:val="004541E6"/>
    <w:rsid w:val="00460551"/>
    <w:rsid w:val="00460E41"/>
    <w:rsid w:val="00467721"/>
    <w:rsid w:val="0047471E"/>
    <w:rsid w:val="00475A95"/>
    <w:rsid w:val="0048089C"/>
    <w:rsid w:val="004809DC"/>
    <w:rsid w:val="00484687"/>
    <w:rsid w:val="004867FB"/>
    <w:rsid w:val="004876B2"/>
    <w:rsid w:val="00487812"/>
    <w:rsid w:val="004961CE"/>
    <w:rsid w:val="00496E2F"/>
    <w:rsid w:val="004A136E"/>
    <w:rsid w:val="004A1D74"/>
    <w:rsid w:val="004A1E1C"/>
    <w:rsid w:val="004B466B"/>
    <w:rsid w:val="004B5400"/>
    <w:rsid w:val="004B6975"/>
    <w:rsid w:val="004B7E1B"/>
    <w:rsid w:val="004C1CE8"/>
    <w:rsid w:val="004C7E32"/>
    <w:rsid w:val="004D150F"/>
    <w:rsid w:val="004D7EB2"/>
    <w:rsid w:val="005062F6"/>
    <w:rsid w:val="00513731"/>
    <w:rsid w:val="00515B4A"/>
    <w:rsid w:val="0052049B"/>
    <w:rsid w:val="005216B9"/>
    <w:rsid w:val="00521948"/>
    <w:rsid w:val="00524410"/>
    <w:rsid w:val="00532332"/>
    <w:rsid w:val="00532DFB"/>
    <w:rsid w:val="00540234"/>
    <w:rsid w:val="00541257"/>
    <w:rsid w:val="005444A7"/>
    <w:rsid w:val="00565962"/>
    <w:rsid w:val="00566830"/>
    <w:rsid w:val="0057467C"/>
    <w:rsid w:val="00576EAE"/>
    <w:rsid w:val="00581C41"/>
    <w:rsid w:val="00591B37"/>
    <w:rsid w:val="00592894"/>
    <w:rsid w:val="00592BA2"/>
    <w:rsid w:val="00594817"/>
    <w:rsid w:val="0059539F"/>
    <w:rsid w:val="005A0EDD"/>
    <w:rsid w:val="005A1279"/>
    <w:rsid w:val="005C0630"/>
    <w:rsid w:val="005C2753"/>
    <w:rsid w:val="005C2C88"/>
    <w:rsid w:val="005C6AD0"/>
    <w:rsid w:val="005D21B1"/>
    <w:rsid w:val="005D3844"/>
    <w:rsid w:val="005D551E"/>
    <w:rsid w:val="005E1B81"/>
    <w:rsid w:val="005F18C3"/>
    <w:rsid w:val="005F2838"/>
    <w:rsid w:val="006005D3"/>
    <w:rsid w:val="00601B5E"/>
    <w:rsid w:val="00605466"/>
    <w:rsid w:val="00610A36"/>
    <w:rsid w:val="00624298"/>
    <w:rsid w:val="00628116"/>
    <w:rsid w:val="00630BC6"/>
    <w:rsid w:val="00637266"/>
    <w:rsid w:val="00640467"/>
    <w:rsid w:val="00653E0C"/>
    <w:rsid w:val="00653FA0"/>
    <w:rsid w:val="00663514"/>
    <w:rsid w:val="0066738C"/>
    <w:rsid w:val="006674D2"/>
    <w:rsid w:val="00674D99"/>
    <w:rsid w:val="0067647A"/>
    <w:rsid w:val="00681ED8"/>
    <w:rsid w:val="00682970"/>
    <w:rsid w:val="006859B9"/>
    <w:rsid w:val="00695313"/>
    <w:rsid w:val="00695D74"/>
    <w:rsid w:val="00697579"/>
    <w:rsid w:val="006A42F6"/>
    <w:rsid w:val="006A476D"/>
    <w:rsid w:val="006B0204"/>
    <w:rsid w:val="006B159B"/>
    <w:rsid w:val="006D1523"/>
    <w:rsid w:val="006D45EE"/>
    <w:rsid w:val="006E2EFB"/>
    <w:rsid w:val="006E31A4"/>
    <w:rsid w:val="006E3CA0"/>
    <w:rsid w:val="006E3E5C"/>
    <w:rsid w:val="006E4FB1"/>
    <w:rsid w:val="006E639F"/>
    <w:rsid w:val="006E7E05"/>
    <w:rsid w:val="006F69CC"/>
    <w:rsid w:val="0070168F"/>
    <w:rsid w:val="00706CBC"/>
    <w:rsid w:val="007131C8"/>
    <w:rsid w:val="0071660A"/>
    <w:rsid w:val="007248C5"/>
    <w:rsid w:val="00730D01"/>
    <w:rsid w:val="00731A35"/>
    <w:rsid w:val="007322F2"/>
    <w:rsid w:val="00734562"/>
    <w:rsid w:val="00735C0F"/>
    <w:rsid w:val="00740763"/>
    <w:rsid w:val="00744AC6"/>
    <w:rsid w:val="0076148B"/>
    <w:rsid w:val="00765F8E"/>
    <w:rsid w:val="007725A9"/>
    <w:rsid w:val="00775012"/>
    <w:rsid w:val="00775F31"/>
    <w:rsid w:val="00777FA3"/>
    <w:rsid w:val="00791DC0"/>
    <w:rsid w:val="0079499B"/>
    <w:rsid w:val="007A569C"/>
    <w:rsid w:val="007A683D"/>
    <w:rsid w:val="007A713D"/>
    <w:rsid w:val="007B044D"/>
    <w:rsid w:val="007B0DE4"/>
    <w:rsid w:val="007B2343"/>
    <w:rsid w:val="007B6AC2"/>
    <w:rsid w:val="007B70BA"/>
    <w:rsid w:val="007C001B"/>
    <w:rsid w:val="007C1084"/>
    <w:rsid w:val="007C1F9D"/>
    <w:rsid w:val="007C733E"/>
    <w:rsid w:val="007E7A59"/>
    <w:rsid w:val="00801D9B"/>
    <w:rsid w:val="00805D93"/>
    <w:rsid w:val="00810DBA"/>
    <w:rsid w:val="00814838"/>
    <w:rsid w:val="0081595B"/>
    <w:rsid w:val="008212BC"/>
    <w:rsid w:val="008239A7"/>
    <w:rsid w:val="00831BF8"/>
    <w:rsid w:val="0083264C"/>
    <w:rsid w:val="00836BAE"/>
    <w:rsid w:val="00840400"/>
    <w:rsid w:val="00842DF5"/>
    <w:rsid w:val="0085640C"/>
    <w:rsid w:val="00857224"/>
    <w:rsid w:val="008575A3"/>
    <w:rsid w:val="008618D9"/>
    <w:rsid w:val="00862122"/>
    <w:rsid w:val="00862190"/>
    <w:rsid w:val="00873671"/>
    <w:rsid w:val="00896118"/>
    <w:rsid w:val="00896334"/>
    <w:rsid w:val="008A08AC"/>
    <w:rsid w:val="008A2A65"/>
    <w:rsid w:val="008A2DEF"/>
    <w:rsid w:val="008B04B9"/>
    <w:rsid w:val="008B4893"/>
    <w:rsid w:val="008B5AB3"/>
    <w:rsid w:val="008C0776"/>
    <w:rsid w:val="008C5894"/>
    <w:rsid w:val="008D7338"/>
    <w:rsid w:val="008F4D03"/>
    <w:rsid w:val="008F675A"/>
    <w:rsid w:val="009035C2"/>
    <w:rsid w:val="00913F30"/>
    <w:rsid w:val="009156A1"/>
    <w:rsid w:val="0091785B"/>
    <w:rsid w:val="00921367"/>
    <w:rsid w:val="00925A0C"/>
    <w:rsid w:val="00927094"/>
    <w:rsid w:val="0093211B"/>
    <w:rsid w:val="00934440"/>
    <w:rsid w:val="00936968"/>
    <w:rsid w:val="00936A05"/>
    <w:rsid w:val="00941006"/>
    <w:rsid w:val="00944129"/>
    <w:rsid w:val="00944C27"/>
    <w:rsid w:val="0095395F"/>
    <w:rsid w:val="00954705"/>
    <w:rsid w:val="009556FB"/>
    <w:rsid w:val="00970400"/>
    <w:rsid w:val="00977795"/>
    <w:rsid w:val="00985B8A"/>
    <w:rsid w:val="00986B5F"/>
    <w:rsid w:val="0098790D"/>
    <w:rsid w:val="00995F92"/>
    <w:rsid w:val="00996721"/>
    <w:rsid w:val="0099737B"/>
    <w:rsid w:val="009A1676"/>
    <w:rsid w:val="009A20FF"/>
    <w:rsid w:val="009A3753"/>
    <w:rsid w:val="009B3010"/>
    <w:rsid w:val="009B6109"/>
    <w:rsid w:val="009B7D39"/>
    <w:rsid w:val="009C07E5"/>
    <w:rsid w:val="009C2840"/>
    <w:rsid w:val="009D0881"/>
    <w:rsid w:val="009D41F9"/>
    <w:rsid w:val="009D4405"/>
    <w:rsid w:val="009E10B1"/>
    <w:rsid w:val="009E3ED4"/>
    <w:rsid w:val="009F3F56"/>
    <w:rsid w:val="009F4A9A"/>
    <w:rsid w:val="009F6373"/>
    <w:rsid w:val="009F661C"/>
    <w:rsid w:val="00A04506"/>
    <w:rsid w:val="00A05490"/>
    <w:rsid w:val="00A067A8"/>
    <w:rsid w:val="00A10B29"/>
    <w:rsid w:val="00A129B6"/>
    <w:rsid w:val="00A20A7F"/>
    <w:rsid w:val="00A2166B"/>
    <w:rsid w:val="00A31324"/>
    <w:rsid w:val="00A459EB"/>
    <w:rsid w:val="00A46C9A"/>
    <w:rsid w:val="00A513D8"/>
    <w:rsid w:val="00A52119"/>
    <w:rsid w:val="00A549FC"/>
    <w:rsid w:val="00A56183"/>
    <w:rsid w:val="00A60845"/>
    <w:rsid w:val="00A62AD2"/>
    <w:rsid w:val="00A62C11"/>
    <w:rsid w:val="00A63421"/>
    <w:rsid w:val="00A71653"/>
    <w:rsid w:val="00A77B7F"/>
    <w:rsid w:val="00A8069C"/>
    <w:rsid w:val="00A86E55"/>
    <w:rsid w:val="00A96734"/>
    <w:rsid w:val="00AA37BE"/>
    <w:rsid w:val="00AA3BA4"/>
    <w:rsid w:val="00AB207B"/>
    <w:rsid w:val="00AD0ADE"/>
    <w:rsid w:val="00AD1CAF"/>
    <w:rsid w:val="00AD235B"/>
    <w:rsid w:val="00AD7EFD"/>
    <w:rsid w:val="00AE3FE7"/>
    <w:rsid w:val="00AE5044"/>
    <w:rsid w:val="00AE7E54"/>
    <w:rsid w:val="00AF4323"/>
    <w:rsid w:val="00B028E6"/>
    <w:rsid w:val="00B060FA"/>
    <w:rsid w:val="00B140AC"/>
    <w:rsid w:val="00B21E87"/>
    <w:rsid w:val="00B54D6E"/>
    <w:rsid w:val="00B54EB6"/>
    <w:rsid w:val="00B64472"/>
    <w:rsid w:val="00B6646F"/>
    <w:rsid w:val="00B6684E"/>
    <w:rsid w:val="00B74676"/>
    <w:rsid w:val="00B75144"/>
    <w:rsid w:val="00B8217A"/>
    <w:rsid w:val="00B8267B"/>
    <w:rsid w:val="00B84F1F"/>
    <w:rsid w:val="00B85A24"/>
    <w:rsid w:val="00B86AEB"/>
    <w:rsid w:val="00B900E6"/>
    <w:rsid w:val="00BA08A7"/>
    <w:rsid w:val="00BA77C1"/>
    <w:rsid w:val="00BB65A1"/>
    <w:rsid w:val="00BC2EC3"/>
    <w:rsid w:val="00BD022B"/>
    <w:rsid w:val="00BE4E26"/>
    <w:rsid w:val="00BF3008"/>
    <w:rsid w:val="00BF5EA2"/>
    <w:rsid w:val="00C03102"/>
    <w:rsid w:val="00C038AC"/>
    <w:rsid w:val="00C056EA"/>
    <w:rsid w:val="00C20B86"/>
    <w:rsid w:val="00C26C06"/>
    <w:rsid w:val="00C32273"/>
    <w:rsid w:val="00C35014"/>
    <w:rsid w:val="00C35544"/>
    <w:rsid w:val="00C37E9E"/>
    <w:rsid w:val="00C4164F"/>
    <w:rsid w:val="00C41FB8"/>
    <w:rsid w:val="00C4655D"/>
    <w:rsid w:val="00C6029A"/>
    <w:rsid w:val="00C61A29"/>
    <w:rsid w:val="00C64751"/>
    <w:rsid w:val="00C6528C"/>
    <w:rsid w:val="00C670C5"/>
    <w:rsid w:val="00C72368"/>
    <w:rsid w:val="00C744FD"/>
    <w:rsid w:val="00C77C3B"/>
    <w:rsid w:val="00C84E5E"/>
    <w:rsid w:val="00C94F40"/>
    <w:rsid w:val="00C9704F"/>
    <w:rsid w:val="00CA09B3"/>
    <w:rsid w:val="00CA26D9"/>
    <w:rsid w:val="00CA4412"/>
    <w:rsid w:val="00CA5AD0"/>
    <w:rsid w:val="00CB4CED"/>
    <w:rsid w:val="00CB638A"/>
    <w:rsid w:val="00CC59B1"/>
    <w:rsid w:val="00CE3565"/>
    <w:rsid w:val="00CE35A2"/>
    <w:rsid w:val="00CE691A"/>
    <w:rsid w:val="00CF175C"/>
    <w:rsid w:val="00CF29ED"/>
    <w:rsid w:val="00D00090"/>
    <w:rsid w:val="00D004B8"/>
    <w:rsid w:val="00D04EBB"/>
    <w:rsid w:val="00D04EF4"/>
    <w:rsid w:val="00D127F9"/>
    <w:rsid w:val="00D17580"/>
    <w:rsid w:val="00D22A90"/>
    <w:rsid w:val="00D307CB"/>
    <w:rsid w:val="00D32540"/>
    <w:rsid w:val="00D3543E"/>
    <w:rsid w:val="00D36FA0"/>
    <w:rsid w:val="00D4792F"/>
    <w:rsid w:val="00D51170"/>
    <w:rsid w:val="00D604EA"/>
    <w:rsid w:val="00D61ACB"/>
    <w:rsid w:val="00D74213"/>
    <w:rsid w:val="00D75D71"/>
    <w:rsid w:val="00D770B6"/>
    <w:rsid w:val="00D828E5"/>
    <w:rsid w:val="00D903DB"/>
    <w:rsid w:val="00D907FF"/>
    <w:rsid w:val="00D91063"/>
    <w:rsid w:val="00D94679"/>
    <w:rsid w:val="00D96913"/>
    <w:rsid w:val="00DA25FB"/>
    <w:rsid w:val="00DA51C2"/>
    <w:rsid w:val="00DA749B"/>
    <w:rsid w:val="00DB4697"/>
    <w:rsid w:val="00DC0518"/>
    <w:rsid w:val="00DC0BAA"/>
    <w:rsid w:val="00DC10B2"/>
    <w:rsid w:val="00DC20D9"/>
    <w:rsid w:val="00DC65D4"/>
    <w:rsid w:val="00DD22B1"/>
    <w:rsid w:val="00DD2D5D"/>
    <w:rsid w:val="00DD6D84"/>
    <w:rsid w:val="00DE086F"/>
    <w:rsid w:val="00DE089B"/>
    <w:rsid w:val="00DE2FD3"/>
    <w:rsid w:val="00DE3E76"/>
    <w:rsid w:val="00DE4106"/>
    <w:rsid w:val="00DF5283"/>
    <w:rsid w:val="00DF6C48"/>
    <w:rsid w:val="00E03414"/>
    <w:rsid w:val="00E161CD"/>
    <w:rsid w:val="00E21EC9"/>
    <w:rsid w:val="00E2242B"/>
    <w:rsid w:val="00E27BF7"/>
    <w:rsid w:val="00E34203"/>
    <w:rsid w:val="00E45DD1"/>
    <w:rsid w:val="00E4772E"/>
    <w:rsid w:val="00E51104"/>
    <w:rsid w:val="00E51540"/>
    <w:rsid w:val="00E56957"/>
    <w:rsid w:val="00E704D6"/>
    <w:rsid w:val="00E8008F"/>
    <w:rsid w:val="00E83368"/>
    <w:rsid w:val="00E854CE"/>
    <w:rsid w:val="00E942F5"/>
    <w:rsid w:val="00EC2E95"/>
    <w:rsid w:val="00ED0EF4"/>
    <w:rsid w:val="00EE171B"/>
    <w:rsid w:val="00EF0D1B"/>
    <w:rsid w:val="00EF2A37"/>
    <w:rsid w:val="00F00188"/>
    <w:rsid w:val="00F0041C"/>
    <w:rsid w:val="00F14104"/>
    <w:rsid w:val="00F17506"/>
    <w:rsid w:val="00F270B2"/>
    <w:rsid w:val="00F30DD4"/>
    <w:rsid w:val="00F41A42"/>
    <w:rsid w:val="00F42065"/>
    <w:rsid w:val="00F44DAA"/>
    <w:rsid w:val="00F47306"/>
    <w:rsid w:val="00F54318"/>
    <w:rsid w:val="00F5532C"/>
    <w:rsid w:val="00F65378"/>
    <w:rsid w:val="00F654A9"/>
    <w:rsid w:val="00F76798"/>
    <w:rsid w:val="00FA5779"/>
    <w:rsid w:val="00FA5FA5"/>
    <w:rsid w:val="00FB26D6"/>
    <w:rsid w:val="00FB75CA"/>
    <w:rsid w:val="00FB7EE6"/>
    <w:rsid w:val="00FC3925"/>
    <w:rsid w:val="00FC471B"/>
    <w:rsid w:val="00FC528F"/>
    <w:rsid w:val="00FD7103"/>
    <w:rsid w:val="00FD79E2"/>
    <w:rsid w:val="00FE70D8"/>
    <w:rsid w:val="00FF28BE"/>
    <w:rsid w:val="00FF66E6"/>
    <w:rsid w:val="0198A74F"/>
    <w:rsid w:val="01DFD0EE"/>
    <w:rsid w:val="01E3D758"/>
    <w:rsid w:val="0255EBC8"/>
    <w:rsid w:val="034A564F"/>
    <w:rsid w:val="035FF6DD"/>
    <w:rsid w:val="038FA87D"/>
    <w:rsid w:val="0430D644"/>
    <w:rsid w:val="04383CEE"/>
    <w:rsid w:val="04797875"/>
    <w:rsid w:val="05C27C30"/>
    <w:rsid w:val="06185A29"/>
    <w:rsid w:val="0636370B"/>
    <w:rsid w:val="064BFFFF"/>
    <w:rsid w:val="065E52DD"/>
    <w:rsid w:val="06939D11"/>
    <w:rsid w:val="06F4B25F"/>
    <w:rsid w:val="08495007"/>
    <w:rsid w:val="08B4E683"/>
    <w:rsid w:val="08C93A1C"/>
    <w:rsid w:val="09066408"/>
    <w:rsid w:val="090A6BC7"/>
    <w:rsid w:val="09770F40"/>
    <w:rsid w:val="0AC011ED"/>
    <w:rsid w:val="0AEE5F6B"/>
    <w:rsid w:val="0B3E5FC4"/>
    <w:rsid w:val="0B952BE0"/>
    <w:rsid w:val="0BAACBBA"/>
    <w:rsid w:val="0BD727F6"/>
    <w:rsid w:val="0C20522A"/>
    <w:rsid w:val="0CDC6BB7"/>
    <w:rsid w:val="0CF0C82B"/>
    <w:rsid w:val="0CF81176"/>
    <w:rsid w:val="0D3B25D6"/>
    <w:rsid w:val="0F45B006"/>
    <w:rsid w:val="0F511A90"/>
    <w:rsid w:val="0F8D4640"/>
    <w:rsid w:val="0FBCD41F"/>
    <w:rsid w:val="102B86A9"/>
    <w:rsid w:val="1092D37B"/>
    <w:rsid w:val="10CD194E"/>
    <w:rsid w:val="10FBB465"/>
    <w:rsid w:val="11356A60"/>
    <w:rsid w:val="1173F2CF"/>
    <w:rsid w:val="11C9194B"/>
    <w:rsid w:val="12163684"/>
    <w:rsid w:val="125F5A8A"/>
    <w:rsid w:val="1270695E"/>
    <w:rsid w:val="130ABCCA"/>
    <w:rsid w:val="13385365"/>
    <w:rsid w:val="1343E23A"/>
    <w:rsid w:val="1351539F"/>
    <w:rsid w:val="1373AEAF"/>
    <w:rsid w:val="13D796D9"/>
    <w:rsid w:val="1443A466"/>
    <w:rsid w:val="1456A7F2"/>
    <w:rsid w:val="14C0A005"/>
    <w:rsid w:val="152E611B"/>
    <w:rsid w:val="154D4BDC"/>
    <w:rsid w:val="1584D337"/>
    <w:rsid w:val="1595B23C"/>
    <w:rsid w:val="1616C280"/>
    <w:rsid w:val="1637234C"/>
    <w:rsid w:val="164B532B"/>
    <w:rsid w:val="168A63AC"/>
    <w:rsid w:val="16900AF9"/>
    <w:rsid w:val="1712F1B7"/>
    <w:rsid w:val="174EA4AB"/>
    <w:rsid w:val="177448BE"/>
    <w:rsid w:val="17C994BB"/>
    <w:rsid w:val="17DD90B2"/>
    <w:rsid w:val="17F5BA5A"/>
    <w:rsid w:val="1859F222"/>
    <w:rsid w:val="19017295"/>
    <w:rsid w:val="1913F78E"/>
    <w:rsid w:val="19177520"/>
    <w:rsid w:val="1925CECA"/>
    <w:rsid w:val="197980B3"/>
    <w:rsid w:val="19B5041F"/>
    <w:rsid w:val="19ED5AC1"/>
    <w:rsid w:val="1A1BC52B"/>
    <w:rsid w:val="1A3A5D4A"/>
    <w:rsid w:val="1A493C18"/>
    <w:rsid w:val="1A838EF8"/>
    <w:rsid w:val="1B3E3713"/>
    <w:rsid w:val="1B65DC4D"/>
    <w:rsid w:val="1B6DF308"/>
    <w:rsid w:val="1B80F12D"/>
    <w:rsid w:val="1BB6EFD5"/>
    <w:rsid w:val="1C825829"/>
    <w:rsid w:val="1C930109"/>
    <w:rsid w:val="1D0473C8"/>
    <w:rsid w:val="1DAA8854"/>
    <w:rsid w:val="1DC14105"/>
    <w:rsid w:val="1DD40A7A"/>
    <w:rsid w:val="1E510678"/>
    <w:rsid w:val="20225B85"/>
    <w:rsid w:val="207B6EA3"/>
    <w:rsid w:val="208CB25E"/>
    <w:rsid w:val="2139D667"/>
    <w:rsid w:val="21C7CDC0"/>
    <w:rsid w:val="21E6DFA4"/>
    <w:rsid w:val="220A5754"/>
    <w:rsid w:val="225F1558"/>
    <w:rsid w:val="229A28F9"/>
    <w:rsid w:val="22C1A90A"/>
    <w:rsid w:val="22E6C82A"/>
    <w:rsid w:val="232DFD8C"/>
    <w:rsid w:val="236EDE5B"/>
    <w:rsid w:val="23C7C316"/>
    <w:rsid w:val="23E67555"/>
    <w:rsid w:val="245BECB2"/>
    <w:rsid w:val="25411297"/>
    <w:rsid w:val="2541E4F0"/>
    <w:rsid w:val="25FC3B38"/>
    <w:rsid w:val="260B0BB5"/>
    <w:rsid w:val="262BC7F2"/>
    <w:rsid w:val="26851C25"/>
    <w:rsid w:val="26E8F7D5"/>
    <w:rsid w:val="27049F1B"/>
    <w:rsid w:val="27AFE8A7"/>
    <w:rsid w:val="27C611F7"/>
    <w:rsid w:val="27C6BD39"/>
    <w:rsid w:val="280C58EA"/>
    <w:rsid w:val="283742F9"/>
    <w:rsid w:val="2864F44B"/>
    <w:rsid w:val="2883E6CB"/>
    <w:rsid w:val="28A1CDA4"/>
    <w:rsid w:val="290A7FCE"/>
    <w:rsid w:val="29B884E6"/>
    <w:rsid w:val="29B8E899"/>
    <w:rsid w:val="2B2B38D2"/>
    <w:rsid w:val="2B3B211F"/>
    <w:rsid w:val="2B42D207"/>
    <w:rsid w:val="2B6F7547"/>
    <w:rsid w:val="2B77AE52"/>
    <w:rsid w:val="2B87AFAD"/>
    <w:rsid w:val="2B95DFF5"/>
    <w:rsid w:val="2BD2B876"/>
    <w:rsid w:val="2BE6585E"/>
    <w:rsid w:val="2C21D6E2"/>
    <w:rsid w:val="2C3530D3"/>
    <w:rsid w:val="2C5644FA"/>
    <w:rsid w:val="2C8E9DB0"/>
    <w:rsid w:val="2CC20E1D"/>
    <w:rsid w:val="2CC478DA"/>
    <w:rsid w:val="2D9E6AC3"/>
    <w:rsid w:val="2DA177B5"/>
    <w:rsid w:val="2EEBC6CE"/>
    <w:rsid w:val="2F6918D1"/>
    <w:rsid w:val="3024634D"/>
    <w:rsid w:val="308B3BCE"/>
    <w:rsid w:val="30D57386"/>
    <w:rsid w:val="30D88C8E"/>
    <w:rsid w:val="31229738"/>
    <w:rsid w:val="31E9D292"/>
    <w:rsid w:val="3210737D"/>
    <w:rsid w:val="32393227"/>
    <w:rsid w:val="32BA731B"/>
    <w:rsid w:val="32C01149"/>
    <w:rsid w:val="32FE973A"/>
    <w:rsid w:val="3330F6C0"/>
    <w:rsid w:val="3336D5B6"/>
    <w:rsid w:val="345EDE38"/>
    <w:rsid w:val="35104D1B"/>
    <w:rsid w:val="3587E236"/>
    <w:rsid w:val="35D40459"/>
    <w:rsid w:val="3600D196"/>
    <w:rsid w:val="36CBBB3E"/>
    <w:rsid w:val="37726229"/>
    <w:rsid w:val="37A7C39D"/>
    <w:rsid w:val="38127D41"/>
    <w:rsid w:val="38506A09"/>
    <w:rsid w:val="399EE27D"/>
    <w:rsid w:val="3BF5E22E"/>
    <w:rsid w:val="3C2845FF"/>
    <w:rsid w:val="3C6219FE"/>
    <w:rsid w:val="3DB6E72C"/>
    <w:rsid w:val="3DDA243D"/>
    <w:rsid w:val="3E5C8328"/>
    <w:rsid w:val="3E9E0E2E"/>
    <w:rsid w:val="3ECB7F7F"/>
    <w:rsid w:val="3EF49CF4"/>
    <w:rsid w:val="3FC05EDD"/>
    <w:rsid w:val="3FCF7C50"/>
    <w:rsid w:val="402D8BCC"/>
    <w:rsid w:val="4058A32A"/>
    <w:rsid w:val="40958A0B"/>
    <w:rsid w:val="40BD0E38"/>
    <w:rsid w:val="40D072D8"/>
    <w:rsid w:val="415631FA"/>
    <w:rsid w:val="4280030F"/>
    <w:rsid w:val="428BD426"/>
    <w:rsid w:val="43B71144"/>
    <w:rsid w:val="443B6709"/>
    <w:rsid w:val="4446182F"/>
    <w:rsid w:val="444B937B"/>
    <w:rsid w:val="45CB27EC"/>
    <w:rsid w:val="45D53545"/>
    <w:rsid w:val="46289428"/>
    <w:rsid w:val="464A2A99"/>
    <w:rsid w:val="46960B15"/>
    <w:rsid w:val="46CA805C"/>
    <w:rsid w:val="46DBEFA7"/>
    <w:rsid w:val="46F00B82"/>
    <w:rsid w:val="47137001"/>
    <w:rsid w:val="48616106"/>
    <w:rsid w:val="486A5174"/>
    <w:rsid w:val="48E336FF"/>
    <w:rsid w:val="48F12538"/>
    <w:rsid w:val="48FFDCAA"/>
    <w:rsid w:val="49B53D4B"/>
    <w:rsid w:val="49E8C8C5"/>
    <w:rsid w:val="4AA6F9C4"/>
    <w:rsid w:val="4B96EC36"/>
    <w:rsid w:val="4BD8C4DC"/>
    <w:rsid w:val="4BE14909"/>
    <w:rsid w:val="4C4B14D1"/>
    <w:rsid w:val="4C766026"/>
    <w:rsid w:val="4CB2C721"/>
    <w:rsid w:val="4CE8D4BB"/>
    <w:rsid w:val="4D136B30"/>
    <w:rsid w:val="4D6CAE01"/>
    <w:rsid w:val="4D7A6F8D"/>
    <w:rsid w:val="4DA0AB48"/>
    <w:rsid w:val="4DF90BAB"/>
    <w:rsid w:val="4E3E8935"/>
    <w:rsid w:val="4E7EF8E3"/>
    <w:rsid w:val="4E8661EC"/>
    <w:rsid w:val="4ECDD2AA"/>
    <w:rsid w:val="4EE99DF1"/>
    <w:rsid w:val="4F055B5F"/>
    <w:rsid w:val="4F072F48"/>
    <w:rsid w:val="4F3CD9DE"/>
    <w:rsid w:val="4F8AC6DC"/>
    <w:rsid w:val="4FF20B00"/>
    <w:rsid w:val="4FF22C86"/>
    <w:rsid w:val="5003F2E0"/>
    <w:rsid w:val="507B8F45"/>
    <w:rsid w:val="50FA449E"/>
    <w:rsid w:val="515127CF"/>
    <w:rsid w:val="516F8AFF"/>
    <w:rsid w:val="51E4E329"/>
    <w:rsid w:val="52391DDB"/>
    <w:rsid w:val="52F5195A"/>
    <w:rsid w:val="52F9C900"/>
    <w:rsid w:val="530564A1"/>
    <w:rsid w:val="53180AD4"/>
    <w:rsid w:val="53392DA8"/>
    <w:rsid w:val="544EEAF6"/>
    <w:rsid w:val="5482BA58"/>
    <w:rsid w:val="54D164A8"/>
    <w:rsid w:val="55297C7C"/>
    <w:rsid w:val="5553C8F3"/>
    <w:rsid w:val="55652E9C"/>
    <w:rsid w:val="5569BB76"/>
    <w:rsid w:val="56384BD0"/>
    <w:rsid w:val="568D5DEA"/>
    <w:rsid w:val="57238E4B"/>
    <w:rsid w:val="57D017DA"/>
    <w:rsid w:val="57E51F1F"/>
    <w:rsid w:val="5881B120"/>
    <w:rsid w:val="58B53825"/>
    <w:rsid w:val="5906D8F6"/>
    <w:rsid w:val="59BC1160"/>
    <w:rsid w:val="59D6BA93"/>
    <w:rsid w:val="59FB14AF"/>
    <w:rsid w:val="5B279D29"/>
    <w:rsid w:val="5B9660C6"/>
    <w:rsid w:val="5BE74A14"/>
    <w:rsid w:val="5C165385"/>
    <w:rsid w:val="5C53DD55"/>
    <w:rsid w:val="5C61CE72"/>
    <w:rsid w:val="5C854F66"/>
    <w:rsid w:val="5CA7F4EC"/>
    <w:rsid w:val="5D0185D3"/>
    <w:rsid w:val="5D18F792"/>
    <w:rsid w:val="5D73F56F"/>
    <w:rsid w:val="5DAB1BA8"/>
    <w:rsid w:val="5DDD949E"/>
    <w:rsid w:val="5E71A0DD"/>
    <w:rsid w:val="5E93BCA8"/>
    <w:rsid w:val="5EC38969"/>
    <w:rsid w:val="5F077F86"/>
    <w:rsid w:val="5F5D99B5"/>
    <w:rsid w:val="5FCFC2CD"/>
    <w:rsid w:val="5FD917EE"/>
    <w:rsid w:val="6086958A"/>
    <w:rsid w:val="6189FA03"/>
    <w:rsid w:val="619568B7"/>
    <w:rsid w:val="61A149A9"/>
    <w:rsid w:val="62062747"/>
    <w:rsid w:val="622447D3"/>
    <w:rsid w:val="6245ACBF"/>
    <w:rsid w:val="6267D7D1"/>
    <w:rsid w:val="629CA790"/>
    <w:rsid w:val="62C4C374"/>
    <w:rsid w:val="62FC3EC2"/>
    <w:rsid w:val="63C0457A"/>
    <w:rsid w:val="63DE1524"/>
    <w:rsid w:val="64E83272"/>
    <w:rsid w:val="652543C5"/>
    <w:rsid w:val="65832398"/>
    <w:rsid w:val="65A0D377"/>
    <w:rsid w:val="65D5867A"/>
    <w:rsid w:val="66992E0D"/>
    <w:rsid w:val="67721AF7"/>
    <w:rsid w:val="682CFC4C"/>
    <w:rsid w:val="68A7219B"/>
    <w:rsid w:val="68AF6405"/>
    <w:rsid w:val="69101B8F"/>
    <w:rsid w:val="69AC27A7"/>
    <w:rsid w:val="6A1C87F6"/>
    <w:rsid w:val="6A800AAD"/>
    <w:rsid w:val="6AB2A096"/>
    <w:rsid w:val="6B1523DE"/>
    <w:rsid w:val="6B3B3AFA"/>
    <w:rsid w:val="6C3CECC2"/>
    <w:rsid w:val="6C6E78DD"/>
    <w:rsid w:val="6C84222A"/>
    <w:rsid w:val="6D7BCA42"/>
    <w:rsid w:val="6D7F510A"/>
    <w:rsid w:val="6D85B696"/>
    <w:rsid w:val="6DA7AC0F"/>
    <w:rsid w:val="6DC2B327"/>
    <w:rsid w:val="6DE04329"/>
    <w:rsid w:val="6F097C19"/>
    <w:rsid w:val="6F72865C"/>
    <w:rsid w:val="6F816A6E"/>
    <w:rsid w:val="6FDC095D"/>
    <w:rsid w:val="6FEB19F3"/>
    <w:rsid w:val="6FFDFD23"/>
    <w:rsid w:val="71950B6D"/>
    <w:rsid w:val="71F5BF95"/>
    <w:rsid w:val="72426A2B"/>
    <w:rsid w:val="74173FA7"/>
    <w:rsid w:val="74E892E8"/>
    <w:rsid w:val="7551A446"/>
    <w:rsid w:val="755C33C1"/>
    <w:rsid w:val="75DB3D57"/>
    <w:rsid w:val="763AEBF7"/>
    <w:rsid w:val="7694E87F"/>
    <w:rsid w:val="76E1EDDA"/>
    <w:rsid w:val="77000104"/>
    <w:rsid w:val="7710F647"/>
    <w:rsid w:val="77585BB9"/>
    <w:rsid w:val="77DC613E"/>
    <w:rsid w:val="7810E712"/>
    <w:rsid w:val="787BCAB8"/>
    <w:rsid w:val="794F441B"/>
    <w:rsid w:val="796774E3"/>
    <w:rsid w:val="7AEF957C"/>
    <w:rsid w:val="7CDD99E5"/>
    <w:rsid w:val="7D02C2B9"/>
    <w:rsid w:val="7D2E3993"/>
    <w:rsid w:val="7D499846"/>
    <w:rsid w:val="7D5F2D31"/>
    <w:rsid w:val="7D759B3A"/>
    <w:rsid w:val="7DBC8491"/>
    <w:rsid w:val="7DF4A62F"/>
    <w:rsid w:val="7E013703"/>
    <w:rsid w:val="7E8C06D6"/>
    <w:rsid w:val="7E97A707"/>
    <w:rsid w:val="7FA10C6F"/>
    <w:rsid w:val="7FA626A0"/>
    <w:rsid w:val="7FC5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3808"/>
  <w15:docId w15:val="{1EB65A76-E9A1-4B8B-9D27-C762A9EA6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1154"/>
    <w:pPr>
      <w:spacing w:line="240" w:lineRule="atLeas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154"/>
    <w:pPr>
      <w:keepNext/>
      <w:keepLines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6AD1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6AD1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4E1154"/>
    <w:rPr>
      <w:rFonts w:ascii="Arial" w:hAnsi="Arial" w:eastAsia="Times New Roman" w:cs="Times New Roman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5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4E1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0566"/>
    <w:pPr>
      <w:tabs>
        <w:tab w:val="center" w:pos="4513"/>
        <w:tab w:val="right" w:pos="9026"/>
      </w:tabs>
      <w:spacing w:line="240" w:lineRule="auto"/>
    </w:pPr>
    <w:rPr>
      <w:lang w:val="x-none"/>
    </w:rPr>
  </w:style>
  <w:style w:type="character" w:styleId="HeaderChar" w:customStyle="1">
    <w:name w:val="Header Char"/>
    <w:link w:val="Header"/>
    <w:uiPriority w:val="99"/>
    <w:rsid w:val="009A7E30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0566"/>
    <w:pPr>
      <w:tabs>
        <w:tab w:val="center" w:pos="4513"/>
        <w:tab w:val="right" w:pos="9026"/>
      </w:tabs>
      <w:spacing w:line="240" w:lineRule="auto"/>
    </w:pPr>
    <w:rPr>
      <w:lang w:val="x-none"/>
    </w:rPr>
  </w:style>
  <w:style w:type="character" w:styleId="FooterChar" w:customStyle="1">
    <w:name w:val="Footer Char"/>
    <w:link w:val="Footer"/>
    <w:uiPriority w:val="99"/>
    <w:rsid w:val="009A7E30"/>
    <w:rPr>
      <w:rFonts w:ascii="Arial" w:hAnsi="Arial"/>
      <w:lang w:eastAsia="en-US"/>
    </w:rPr>
  </w:style>
  <w:style w:type="character" w:styleId="MediumGrid1-Accent11" w:customStyle="1">
    <w:name w:val="Medium Grid 1 - Accent 11"/>
    <w:uiPriority w:val="99"/>
    <w:semiHidden/>
    <w:rsid w:val="00F8622E"/>
    <w:rPr>
      <w:color w:val="808080"/>
    </w:rPr>
  </w:style>
  <w:style w:type="character" w:styleId="Heading2Char" w:customStyle="1">
    <w:name w:val="Heading 2 Char"/>
    <w:link w:val="Heading2"/>
    <w:uiPriority w:val="9"/>
    <w:semiHidden/>
    <w:rsid w:val="00C16AD1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link w:val="Heading3"/>
    <w:uiPriority w:val="9"/>
    <w:semiHidden/>
    <w:rsid w:val="00C16AD1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styleId="LightList-Accent31" w:customStyle="1">
    <w:name w:val="Light List - Accent 31"/>
    <w:hidden/>
    <w:uiPriority w:val="99"/>
    <w:semiHidden/>
    <w:rsid w:val="00210566"/>
    <w:rPr>
      <w:rFonts w:ascii="Arial" w:hAnsi="Arial"/>
      <w:lang w:eastAsia="en-US"/>
    </w:rPr>
  </w:style>
  <w:style w:type="character" w:styleId="Hyperlink">
    <w:name w:val="Hyperlink"/>
    <w:unhideWhenUsed/>
    <w:rsid w:val="00576A30"/>
    <w:rPr>
      <w:color w:val="0000FF"/>
      <w:u w:val="single"/>
    </w:rPr>
  </w:style>
  <w:style w:type="paragraph" w:styleId="LightGrid-Accent31" w:customStyle="1">
    <w:name w:val="Light Grid - Accent 31"/>
    <w:basedOn w:val="Normal"/>
    <w:qFormat/>
    <w:rsid w:val="00A7075D"/>
    <w:pPr>
      <w:spacing w:line="240" w:lineRule="auto"/>
      <w:ind w:left="720"/>
    </w:pPr>
    <w:rPr>
      <w:rFonts w:ascii="Calibri" w:hAnsi="Calibri" w:eastAsia="Calibri" w:cs="Calibri"/>
      <w:sz w:val="22"/>
      <w:szCs w:val="22"/>
    </w:rPr>
  </w:style>
  <w:style w:type="paragraph" w:styleId="HRStandard" w:customStyle="1">
    <w:name w:val="HRStandard"/>
    <w:rsid w:val="00F23C4E"/>
    <w:pPr>
      <w:spacing w:after="240" w:line="288" w:lineRule="auto"/>
    </w:pPr>
    <w:rPr>
      <w:rFonts w:ascii="Arial" w:hAnsi="Arial" w:eastAsia="Calibri"/>
      <w:sz w:val="22"/>
    </w:rPr>
  </w:style>
  <w:style w:type="paragraph" w:styleId="MediumList2-Accent21" w:customStyle="1">
    <w:name w:val="Medium List 2 - Accent 21"/>
    <w:hidden/>
    <w:rsid w:val="0004040E"/>
    <w:rPr>
      <w:rFonts w:ascii="Arial" w:hAnsi="Arial"/>
      <w:lang w:eastAsia="en-US"/>
    </w:rPr>
  </w:style>
  <w:style w:type="paragraph" w:styleId="MediumGrid1-Accent21" w:customStyle="1">
    <w:name w:val="Medium Grid 1 - Accent 21"/>
    <w:basedOn w:val="Normal"/>
    <w:uiPriority w:val="34"/>
    <w:qFormat/>
    <w:rsid w:val="003A39D5"/>
    <w:pPr>
      <w:spacing w:line="240" w:lineRule="auto"/>
      <w:ind w:left="720"/>
      <w:contextualSpacing/>
    </w:pPr>
    <w:rPr>
      <w:rFonts w:eastAsia="Times New Roman"/>
      <w:sz w:val="22"/>
      <w:lang w:eastAsia="en-AU"/>
    </w:rPr>
  </w:style>
  <w:style w:type="table" w:styleId="TableGrid">
    <w:name w:val="Table Grid"/>
    <w:basedOn w:val="TableNormal"/>
    <w:uiPriority w:val="59"/>
    <w:rsid w:val="003A39D5"/>
    <w:rPr>
      <w:rFonts w:ascii="Calibri" w:hAnsi="Calibri" w:eastAsia="Times New Roman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A0C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0CD3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GB"/>
    </w:rPr>
  </w:style>
  <w:style w:type="paragraph" w:styleId="NoSpacing">
    <w:name w:val="No Spacing"/>
    <w:uiPriority w:val="1"/>
    <w:qFormat/>
    <w:rsid w:val="001A0CD3"/>
    <w:rPr>
      <w:rFonts w:ascii="Calibri" w:hAnsi="Calibri" w:eastAsia="Calibri"/>
      <w:sz w:val="22"/>
      <w:szCs w:val="22"/>
      <w:lang w:val="en-GB" w:eastAsia="en-US"/>
    </w:rPr>
  </w:style>
  <w:style w:type="character" w:styleId="CommentReference">
    <w:name w:val="annotation reference"/>
    <w:unhideWhenUsed/>
    <w:rsid w:val="007C1F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1F9D"/>
  </w:style>
  <w:style w:type="character" w:styleId="CommentTextChar" w:customStyle="1">
    <w:name w:val="Comment Text Char"/>
    <w:basedOn w:val="DefaultParagraphFont"/>
    <w:link w:val="CommentText"/>
    <w:rsid w:val="007C1F9D"/>
    <w:rPr>
      <w:rFonts w:ascii="Arial" w:hAnsi="Arial"/>
      <w:lang w:eastAsia="en-US"/>
    </w:rPr>
  </w:style>
  <w:style w:type="character" w:styleId="Footer1" w:customStyle="1">
    <w:name w:val="Footer1"/>
    <w:rsid w:val="00120D76"/>
  </w:style>
  <w:style w:type="paragraph" w:styleId="CommentSubject">
    <w:name w:val="annotation subject"/>
    <w:basedOn w:val="CommentText"/>
    <w:next w:val="CommentText"/>
    <w:link w:val="CommentSubjectChar"/>
    <w:rsid w:val="00CB638A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B638A"/>
    <w:rPr>
      <w:rFonts w:ascii="Arial" w:hAnsi="Arial"/>
      <w:b/>
      <w:bCs/>
      <w:lang w:eastAsia="en-US"/>
    </w:rPr>
  </w:style>
  <w:style w:type="paragraph" w:styleId="HRNumLev1" w:customStyle="1">
    <w:name w:val="HRNumLev1"/>
    <w:rsid w:val="00D307CB"/>
    <w:pPr>
      <w:numPr>
        <w:numId w:val="5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NumLev2" w:customStyle="1">
    <w:name w:val="HRNumLev2"/>
    <w:rsid w:val="00D307CB"/>
    <w:pPr>
      <w:spacing w:after="240" w:line="288" w:lineRule="auto"/>
    </w:pPr>
    <w:rPr>
      <w:rFonts w:ascii="Arial" w:hAnsi="Arial" w:eastAsia="Times New Roman"/>
      <w:sz w:val="22"/>
    </w:rPr>
  </w:style>
  <w:style w:type="paragraph" w:styleId="HRNumLev3" w:customStyle="1">
    <w:name w:val="HRNumLev3"/>
    <w:rsid w:val="00D307CB"/>
    <w:pPr>
      <w:numPr>
        <w:ilvl w:val="2"/>
        <w:numId w:val="5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NumLev4" w:customStyle="1">
    <w:name w:val="HRNumLev4"/>
    <w:basedOn w:val="Normal"/>
    <w:rsid w:val="00D307CB"/>
    <w:pPr>
      <w:numPr>
        <w:ilvl w:val="3"/>
        <w:numId w:val="5"/>
      </w:numPr>
      <w:spacing w:after="240" w:line="288" w:lineRule="auto"/>
    </w:pPr>
    <w:rPr>
      <w:rFonts w:eastAsia="Times New Roman"/>
      <w:sz w:val="22"/>
      <w:lang w:eastAsia="en-AU"/>
    </w:rPr>
  </w:style>
  <w:style w:type="paragraph" w:styleId="HRNumLev5" w:customStyle="1">
    <w:name w:val="HRNumLev5"/>
    <w:basedOn w:val="HRNumLev4"/>
    <w:rsid w:val="00D307CB"/>
    <w:pPr>
      <w:numPr>
        <w:ilvl w:val="4"/>
      </w:numPr>
    </w:pPr>
  </w:style>
  <w:style w:type="paragraph" w:styleId="ABLLevel1" w:customStyle="1">
    <w:name w:val="ABL Level 1"/>
    <w:basedOn w:val="Normal"/>
    <w:next w:val="Normal"/>
    <w:qFormat/>
    <w:rsid w:val="00203A5D"/>
    <w:pPr>
      <w:keepNext/>
      <w:numPr>
        <w:numId w:val="7"/>
      </w:numPr>
      <w:pBdr>
        <w:bottom w:val="single" w:color="auto" w:sz="4" w:space="1"/>
      </w:pBdr>
      <w:spacing w:before="360" w:after="200" w:line="240" w:lineRule="auto"/>
      <w:jc w:val="both"/>
      <w:outlineLvl w:val="0"/>
    </w:pPr>
    <w:rPr>
      <w:rFonts w:ascii="Arial Bold" w:hAnsi="Arial Bold" w:eastAsia="Times New Roman" w:cs="Arial"/>
      <w:b/>
      <w:bCs/>
      <w:sz w:val="26"/>
    </w:rPr>
  </w:style>
  <w:style w:type="paragraph" w:styleId="ABLLevel2heading" w:customStyle="1">
    <w:name w:val="ABL Level 2 (heading)"/>
    <w:basedOn w:val="Normal"/>
    <w:next w:val="Normal"/>
    <w:qFormat/>
    <w:rsid w:val="00203A5D"/>
    <w:pPr>
      <w:keepNext/>
      <w:numPr>
        <w:ilvl w:val="1"/>
        <w:numId w:val="7"/>
      </w:numPr>
      <w:spacing w:before="200" w:after="120" w:line="240" w:lineRule="auto"/>
      <w:jc w:val="both"/>
      <w:outlineLvl w:val="1"/>
    </w:pPr>
    <w:rPr>
      <w:rFonts w:ascii="Arial Bold" w:hAnsi="Arial Bold" w:eastAsia="Times New Roman" w:cs="Arial"/>
      <w:b/>
      <w:bCs/>
      <w:sz w:val="21"/>
    </w:rPr>
  </w:style>
  <w:style w:type="character" w:styleId="ABLLevel3Char" w:customStyle="1">
    <w:name w:val="ABL Level 3 Char"/>
    <w:basedOn w:val="DefaultParagraphFont"/>
    <w:link w:val="ABLLevel3"/>
    <w:locked/>
    <w:rsid w:val="00203A5D"/>
    <w:rPr>
      <w:rFonts w:ascii="Arial" w:hAnsi="Arial" w:eastAsia="Times New Roman" w:cs="Arial"/>
      <w:sz w:val="21"/>
    </w:rPr>
  </w:style>
  <w:style w:type="paragraph" w:styleId="ABLLevel3" w:customStyle="1">
    <w:name w:val="ABL Level 3"/>
    <w:basedOn w:val="Normal"/>
    <w:link w:val="ABLLevel3Char"/>
    <w:qFormat/>
    <w:rsid w:val="00203A5D"/>
    <w:pPr>
      <w:numPr>
        <w:ilvl w:val="2"/>
        <w:numId w:val="7"/>
      </w:numPr>
      <w:spacing w:before="120" w:after="120" w:line="240" w:lineRule="auto"/>
      <w:jc w:val="both"/>
      <w:outlineLvl w:val="2"/>
    </w:pPr>
    <w:rPr>
      <w:rFonts w:eastAsia="Times New Roman" w:cs="Arial"/>
      <w:sz w:val="21"/>
      <w:lang w:eastAsia="en-AU"/>
    </w:rPr>
  </w:style>
  <w:style w:type="paragraph" w:styleId="ABLLevel4" w:customStyle="1">
    <w:name w:val="ABL Level 4"/>
    <w:basedOn w:val="Normal"/>
    <w:qFormat/>
    <w:rsid w:val="00203A5D"/>
    <w:pPr>
      <w:numPr>
        <w:ilvl w:val="3"/>
        <w:numId w:val="7"/>
      </w:numPr>
      <w:spacing w:before="120" w:after="120" w:line="240" w:lineRule="auto"/>
      <w:jc w:val="both"/>
      <w:outlineLvl w:val="3"/>
    </w:pPr>
    <w:rPr>
      <w:rFonts w:eastAsia="Times New Roman" w:cs="Arial"/>
      <w:sz w:val="21"/>
    </w:rPr>
  </w:style>
  <w:style w:type="paragraph" w:styleId="ABLLevel5" w:customStyle="1">
    <w:name w:val="ABL Level 5"/>
    <w:basedOn w:val="Normal"/>
    <w:qFormat/>
    <w:rsid w:val="00203A5D"/>
    <w:pPr>
      <w:numPr>
        <w:ilvl w:val="4"/>
        <w:numId w:val="7"/>
      </w:numPr>
      <w:spacing w:before="120" w:after="120" w:line="240" w:lineRule="auto"/>
      <w:jc w:val="both"/>
      <w:outlineLvl w:val="4"/>
    </w:pPr>
    <w:rPr>
      <w:rFonts w:eastAsia="Times New Roman" w:cs="Arial"/>
      <w:sz w:val="21"/>
    </w:rPr>
  </w:style>
  <w:style w:type="paragraph" w:styleId="ABLLevel6" w:customStyle="1">
    <w:name w:val="ABL Level 6"/>
    <w:basedOn w:val="Normal"/>
    <w:qFormat/>
    <w:rsid w:val="00203A5D"/>
    <w:pPr>
      <w:numPr>
        <w:ilvl w:val="5"/>
        <w:numId w:val="7"/>
      </w:numPr>
      <w:spacing w:before="120" w:after="120" w:line="240" w:lineRule="auto"/>
      <w:jc w:val="both"/>
      <w:outlineLvl w:val="5"/>
    </w:pPr>
    <w:rPr>
      <w:rFonts w:eastAsia="Times New Roman" w:cs="Arial"/>
      <w:sz w:val="21"/>
    </w:rPr>
  </w:style>
  <w:style w:type="character" w:styleId="ABLIndentChar" w:customStyle="1">
    <w:name w:val="ABL Indent Char"/>
    <w:basedOn w:val="DefaultParagraphFont"/>
    <w:link w:val="ABLIndent"/>
    <w:locked/>
    <w:rsid w:val="00605466"/>
    <w:rPr>
      <w:rFonts w:ascii="Arial" w:hAnsi="Arial" w:eastAsia="Times New Roman" w:cs="Arial"/>
      <w:sz w:val="21"/>
    </w:rPr>
  </w:style>
  <w:style w:type="paragraph" w:styleId="ABLIndent" w:customStyle="1">
    <w:name w:val="ABL Indent"/>
    <w:basedOn w:val="Normal"/>
    <w:link w:val="ABLIndentChar"/>
    <w:qFormat/>
    <w:rsid w:val="00605466"/>
    <w:pPr>
      <w:spacing w:before="120" w:after="120" w:line="240" w:lineRule="auto"/>
      <w:ind w:left="720"/>
      <w:jc w:val="both"/>
    </w:pPr>
    <w:rPr>
      <w:rFonts w:eastAsia="Times New Roman" w:cs="Arial"/>
      <w:sz w:val="21"/>
      <w:lang w:eastAsia="en-AU"/>
    </w:rPr>
  </w:style>
  <w:style w:type="paragraph" w:styleId="HRStdDoc1" w:customStyle="1">
    <w:name w:val="HRStdDoc1"/>
    <w:next w:val="HRStdDoc2"/>
    <w:rsid w:val="00A77B7F"/>
    <w:pPr>
      <w:keepNext/>
      <w:numPr>
        <w:numId w:val="8"/>
      </w:numPr>
      <w:spacing w:before="240" w:after="240" w:line="288" w:lineRule="auto"/>
    </w:pPr>
    <w:rPr>
      <w:rFonts w:ascii="Arial" w:hAnsi="Arial" w:eastAsia="Times New Roman"/>
      <w:b/>
      <w:caps/>
      <w:sz w:val="22"/>
    </w:rPr>
  </w:style>
  <w:style w:type="paragraph" w:styleId="HRStdDoc2" w:customStyle="1">
    <w:name w:val="HRStdDoc2"/>
    <w:next w:val="HRStdDoc3"/>
    <w:rsid w:val="00A77B7F"/>
    <w:pPr>
      <w:keepNext/>
      <w:numPr>
        <w:ilvl w:val="1"/>
        <w:numId w:val="8"/>
      </w:numPr>
      <w:spacing w:before="120" w:after="240" w:line="288" w:lineRule="auto"/>
    </w:pPr>
    <w:rPr>
      <w:rFonts w:ascii="Arial" w:hAnsi="Arial" w:eastAsia="Times New Roman"/>
      <w:sz w:val="22"/>
      <w:szCs w:val="22"/>
    </w:rPr>
  </w:style>
  <w:style w:type="paragraph" w:styleId="HRStdDoc3" w:customStyle="1">
    <w:name w:val="HRStdDoc3"/>
    <w:rsid w:val="00A77B7F"/>
    <w:pPr>
      <w:numPr>
        <w:ilvl w:val="2"/>
        <w:numId w:val="8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StdDoc4" w:customStyle="1">
    <w:name w:val="HRStdDoc4"/>
    <w:rsid w:val="00A77B7F"/>
    <w:pPr>
      <w:numPr>
        <w:ilvl w:val="3"/>
        <w:numId w:val="8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HRStdDoc5" w:customStyle="1">
    <w:name w:val="HRStdDoc5"/>
    <w:rsid w:val="00A77B7F"/>
    <w:pPr>
      <w:numPr>
        <w:ilvl w:val="4"/>
        <w:numId w:val="8"/>
      </w:numPr>
      <w:spacing w:after="240" w:line="288" w:lineRule="auto"/>
    </w:pPr>
    <w:rPr>
      <w:rFonts w:ascii="Arial" w:hAnsi="Arial" w:eastAsia="Times New Roman"/>
      <w:sz w:val="22"/>
    </w:rPr>
  </w:style>
  <w:style w:type="paragraph" w:styleId="MELegal1" w:customStyle="1">
    <w:name w:val="ME Legal 1"/>
    <w:aliases w:val="l1,ME Legal 11,1"/>
    <w:basedOn w:val="Normal"/>
    <w:link w:val="MELegal1Char"/>
    <w:qFormat/>
    <w:rsid w:val="00A77B7F"/>
    <w:pPr>
      <w:spacing w:after="240" w:line="240" w:lineRule="auto"/>
      <w:outlineLvl w:val="0"/>
    </w:pPr>
    <w:rPr>
      <w:rFonts w:eastAsia="Times New Roman"/>
      <w:szCs w:val="24"/>
    </w:rPr>
  </w:style>
  <w:style w:type="paragraph" w:styleId="MELegal2" w:customStyle="1">
    <w:name w:val="ME Legal 2"/>
    <w:aliases w:val="l2,ME Legal 21,2"/>
    <w:basedOn w:val="Normal"/>
    <w:link w:val="MELegal2Char"/>
    <w:qFormat/>
    <w:rsid w:val="00A77B7F"/>
    <w:pPr>
      <w:numPr>
        <w:ilvl w:val="1"/>
        <w:numId w:val="19"/>
      </w:numPr>
      <w:tabs>
        <w:tab w:val="num" w:pos="360"/>
      </w:tabs>
      <w:spacing w:after="240" w:line="240" w:lineRule="auto"/>
      <w:ind w:left="0" w:firstLine="0"/>
      <w:outlineLvl w:val="1"/>
    </w:pPr>
    <w:rPr>
      <w:rFonts w:eastAsia="Times New Roman"/>
      <w:szCs w:val="24"/>
    </w:rPr>
  </w:style>
  <w:style w:type="paragraph" w:styleId="MELegal3" w:customStyle="1">
    <w:name w:val="ME Legal 3"/>
    <w:aliases w:val="l3,l3 + Right:  0.5 cm + Right:  0.5 cm,l3 + Left:  1.2 cm,First lin...,ME Legal 31,3"/>
    <w:basedOn w:val="Normal"/>
    <w:qFormat/>
    <w:rsid w:val="00A77B7F"/>
    <w:pPr>
      <w:numPr>
        <w:ilvl w:val="2"/>
        <w:numId w:val="19"/>
      </w:numPr>
      <w:tabs>
        <w:tab w:val="num" w:pos="360"/>
      </w:tabs>
      <w:spacing w:after="240" w:line="240" w:lineRule="auto"/>
      <w:ind w:left="0" w:firstLine="0"/>
      <w:outlineLvl w:val="2"/>
    </w:pPr>
    <w:rPr>
      <w:rFonts w:eastAsia="Times New Roman"/>
      <w:szCs w:val="24"/>
    </w:rPr>
  </w:style>
  <w:style w:type="paragraph" w:styleId="MELegal4" w:customStyle="1">
    <w:name w:val="ME Legal 4"/>
    <w:aliases w:val="l4,ME Legal 41"/>
    <w:basedOn w:val="Normal"/>
    <w:qFormat/>
    <w:rsid w:val="00A77B7F"/>
    <w:pPr>
      <w:numPr>
        <w:ilvl w:val="3"/>
        <w:numId w:val="19"/>
      </w:numPr>
      <w:tabs>
        <w:tab w:val="num" w:pos="360"/>
      </w:tabs>
      <w:spacing w:after="240" w:line="240" w:lineRule="auto"/>
      <w:ind w:left="0" w:firstLine="0"/>
      <w:outlineLvl w:val="3"/>
    </w:pPr>
    <w:rPr>
      <w:rFonts w:eastAsia="Times New Roman"/>
      <w:szCs w:val="24"/>
    </w:rPr>
  </w:style>
  <w:style w:type="paragraph" w:styleId="MELegal5" w:customStyle="1">
    <w:name w:val="ME Legal 5"/>
    <w:aliases w:val="l5,ME Legal 51"/>
    <w:basedOn w:val="Normal"/>
    <w:qFormat/>
    <w:rsid w:val="00A77B7F"/>
    <w:pPr>
      <w:numPr>
        <w:ilvl w:val="4"/>
        <w:numId w:val="19"/>
      </w:numPr>
      <w:tabs>
        <w:tab w:val="clear" w:pos="2041"/>
        <w:tab w:val="num" w:pos="360"/>
      </w:tabs>
      <w:spacing w:after="240" w:line="240" w:lineRule="auto"/>
      <w:ind w:left="0" w:firstLine="0"/>
      <w:outlineLvl w:val="4"/>
    </w:pPr>
    <w:rPr>
      <w:rFonts w:eastAsia="Times New Roman"/>
      <w:szCs w:val="24"/>
    </w:rPr>
  </w:style>
  <w:style w:type="paragraph" w:styleId="MELegal6" w:customStyle="1">
    <w:name w:val="ME Legal 6"/>
    <w:basedOn w:val="Normal"/>
    <w:qFormat/>
    <w:rsid w:val="00A77B7F"/>
    <w:pPr>
      <w:numPr>
        <w:ilvl w:val="5"/>
        <w:numId w:val="19"/>
      </w:numPr>
      <w:tabs>
        <w:tab w:val="clear" w:pos="2722"/>
        <w:tab w:val="num" w:pos="360"/>
      </w:tabs>
      <w:spacing w:after="240" w:line="240" w:lineRule="auto"/>
      <w:ind w:left="0" w:firstLine="0"/>
      <w:outlineLvl w:val="5"/>
    </w:pPr>
    <w:rPr>
      <w:rFonts w:eastAsia="Times New Roman"/>
      <w:szCs w:val="24"/>
    </w:rPr>
  </w:style>
  <w:style w:type="numbering" w:styleId="MELegal" w:customStyle="1">
    <w:name w:val="ME Legal"/>
    <w:uiPriority w:val="99"/>
    <w:rsid w:val="00A77B7F"/>
    <w:pPr>
      <w:numPr>
        <w:numId w:val="21"/>
      </w:numPr>
    </w:pPr>
  </w:style>
  <w:style w:type="character" w:styleId="MELegal2Char" w:customStyle="1">
    <w:name w:val="ME Legal 2 Char"/>
    <w:aliases w:val="l2 Char,ME Legal 21 Char"/>
    <w:link w:val="MELegal2"/>
    <w:rsid w:val="00A77B7F"/>
    <w:rPr>
      <w:rFonts w:ascii="Arial" w:hAnsi="Arial" w:eastAsia="Times New Roman"/>
      <w:szCs w:val="24"/>
      <w:lang w:eastAsia="en-US"/>
    </w:rPr>
  </w:style>
  <w:style w:type="character" w:styleId="MELegal1Char" w:customStyle="1">
    <w:name w:val="ME Legal 1 Char"/>
    <w:link w:val="MELegal1"/>
    <w:rsid w:val="00A77B7F"/>
    <w:rPr>
      <w:rFonts w:ascii="Arial" w:hAnsi="Arial" w:eastAsia="Times New Roman"/>
      <w:szCs w:val="24"/>
      <w:lang w:eastAsia="en-US"/>
    </w:rPr>
  </w:style>
  <w:style w:type="paragraph" w:styleId="List">
    <w:name w:val="List"/>
    <w:basedOn w:val="Normal"/>
    <w:rsid w:val="00A77B7F"/>
    <w:pPr>
      <w:widowControl w:val="0"/>
      <w:numPr>
        <w:numId w:val="9"/>
      </w:numPr>
      <w:autoSpaceDE w:val="0"/>
      <w:autoSpaceDN w:val="0"/>
      <w:adjustRightInd w:val="0"/>
      <w:spacing w:line="240" w:lineRule="auto"/>
    </w:pPr>
    <w:rPr>
      <w:rFonts w:eastAsia="Times New Roman"/>
      <w:szCs w:val="24"/>
      <w:lang w:val="en-US"/>
    </w:rPr>
  </w:style>
  <w:style w:type="paragraph" w:styleId="Pa0" w:customStyle="1">
    <w:name w:val="Pa0"/>
    <w:basedOn w:val="Normal"/>
    <w:next w:val="Normal"/>
    <w:rsid w:val="00A77B7F"/>
    <w:pPr>
      <w:autoSpaceDE w:val="0"/>
      <w:autoSpaceDN w:val="0"/>
      <w:adjustRightInd w:val="0"/>
      <w:spacing w:line="241" w:lineRule="atLeast"/>
    </w:pPr>
    <w:rPr>
      <w:rFonts w:ascii="Helvetica Neue" w:hAnsi="Helvetica Neue"/>
      <w:szCs w:val="24"/>
      <w:lang w:eastAsia="zh-CN"/>
    </w:rPr>
  </w:style>
  <w:style w:type="character" w:styleId="A2" w:customStyle="1">
    <w:name w:val="A2"/>
    <w:rsid w:val="00A77B7F"/>
    <w:rPr>
      <w:rFonts w:ascii="Arial" w:hAnsi="Arial" w:cs="Arial"/>
      <w:b/>
      <w:bCs/>
      <w:color w:val="000000"/>
      <w:sz w:val="16"/>
      <w:szCs w:val="16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A77B7F"/>
    <w:rPr>
      <w:rFonts w:ascii="Calibri" w:hAnsi="Calibri" w:eastAsia="Calibri"/>
      <w:sz w:val="22"/>
      <w:szCs w:val="22"/>
      <w:lang w:val="en-GB" w:eastAsia="en-US"/>
    </w:rPr>
  </w:style>
  <w:style w:type="character" w:styleId="NovaLegalaChar" w:customStyle="1">
    <w:name w:val="Nova Legal (a) Char"/>
    <w:basedOn w:val="DefaultParagraphFont"/>
    <w:link w:val="NovaLegala"/>
    <w:locked/>
    <w:rsid w:val="00592BA2"/>
    <w:rPr>
      <w:rFonts w:ascii="Arial" w:hAnsi="Arial" w:eastAsia="Calibri" w:cs="Arial"/>
    </w:rPr>
  </w:style>
  <w:style w:type="paragraph" w:styleId="NovaLegala" w:customStyle="1">
    <w:name w:val="Nova Legal (a)"/>
    <w:basedOn w:val="ListParagraph"/>
    <w:link w:val="NovaLegalaChar"/>
    <w:qFormat/>
    <w:rsid w:val="00592BA2"/>
    <w:pPr>
      <w:numPr>
        <w:numId w:val="12"/>
      </w:numPr>
      <w:spacing w:before="120" w:after="120" w:line="240" w:lineRule="atLeast"/>
      <w:contextualSpacing w:val="0"/>
      <w:jc w:val="both"/>
    </w:pPr>
    <w:rPr>
      <w:rFonts w:ascii="Arial" w:hAnsi="Arial" w:cs="Arial"/>
      <w:sz w:val="20"/>
      <w:szCs w:val="20"/>
      <w:lang w:val="en-AU" w:eastAsia="en-AU"/>
    </w:rPr>
  </w:style>
  <w:style w:type="character" w:styleId="NovaLegal1Char" w:customStyle="1">
    <w:name w:val="Nova Legal (1) Char"/>
    <w:basedOn w:val="DefaultParagraphFont"/>
    <w:link w:val="NovaLegal1"/>
    <w:locked/>
    <w:rsid w:val="00592BA2"/>
    <w:rPr>
      <w:rFonts w:ascii="Arial" w:hAnsi="Arial" w:eastAsia="Calibri" w:cs="Arial"/>
      <w:b/>
    </w:rPr>
  </w:style>
  <w:style w:type="paragraph" w:styleId="NovaLegal1" w:customStyle="1">
    <w:name w:val="Nova Legal (1)"/>
    <w:basedOn w:val="ListParagraph"/>
    <w:link w:val="NovaLegal1Char"/>
    <w:qFormat/>
    <w:rsid w:val="00592BA2"/>
    <w:pPr>
      <w:keepNext/>
      <w:numPr>
        <w:numId w:val="13"/>
      </w:numPr>
      <w:spacing w:before="120" w:after="120" w:line="240" w:lineRule="atLeast"/>
      <w:contextualSpacing w:val="0"/>
      <w:jc w:val="both"/>
    </w:pPr>
    <w:rPr>
      <w:rFonts w:ascii="Arial" w:hAnsi="Arial" w:cs="Arial"/>
      <w:b/>
      <w:sz w:val="20"/>
      <w:szCs w:val="20"/>
      <w:lang w:val="en-AU" w:eastAsia="en-AU"/>
    </w:rPr>
  </w:style>
  <w:style w:type="character" w:styleId="NovaLegaliChar" w:customStyle="1">
    <w:name w:val="Nova Legal (i) Char"/>
    <w:basedOn w:val="NovaLegalaChar"/>
    <w:link w:val="NovaLegali"/>
    <w:locked/>
    <w:rsid w:val="00592BA2"/>
    <w:rPr>
      <w:rFonts w:ascii="Arial" w:hAnsi="Arial" w:eastAsia="Calibri" w:cs="Arial"/>
    </w:rPr>
  </w:style>
  <w:style w:type="paragraph" w:styleId="NovaLegali" w:customStyle="1">
    <w:name w:val="Nova Legal (i)"/>
    <w:basedOn w:val="NovaLegala"/>
    <w:link w:val="NovaLegaliChar"/>
    <w:qFormat/>
    <w:rsid w:val="00592BA2"/>
    <w:pPr>
      <w:numPr>
        <w:ilvl w:val="1"/>
      </w:numPr>
    </w:pPr>
  </w:style>
  <w:style w:type="paragraph" w:styleId="ListContinue">
    <w:name w:val="List Continue"/>
    <w:basedOn w:val="Normal"/>
    <w:rsid w:val="00447E84"/>
    <w:pPr>
      <w:numPr>
        <w:numId w:val="17"/>
      </w:numPr>
      <w:tabs>
        <w:tab w:val="clear" w:pos="926"/>
        <w:tab w:val="left" w:pos="357"/>
      </w:tabs>
      <w:spacing w:after="120" w:line="240" w:lineRule="auto"/>
      <w:ind w:left="357" w:hanging="357"/>
    </w:pPr>
    <w:rPr>
      <w:rFonts w:eastAsia="Times New Roman"/>
      <w:b/>
      <w:sz w:val="18"/>
      <w:szCs w:val="24"/>
    </w:rPr>
  </w:style>
  <w:style w:type="paragraph" w:styleId="Revision">
    <w:name w:val="Revision"/>
    <w:hidden/>
    <w:semiHidden/>
    <w:rsid w:val="00135DA1"/>
    <w:rPr>
      <w:rFonts w:ascii="Arial" w:hAnsi="Arial"/>
      <w:lang w:eastAsia="en-US"/>
    </w:rPr>
  </w:style>
  <w:style w:type="character" w:styleId="cf01" w:customStyle="1">
    <w:name w:val="cf01"/>
    <w:basedOn w:val="DefaultParagraphFont"/>
    <w:rsid w:val="00515B4A"/>
    <w:rPr>
      <w:rFonts w:hint="default" w:ascii="Segoe UI" w:hAnsi="Segoe UI" w:cs="Segoe UI"/>
      <w:sz w:val="18"/>
      <w:szCs w:val="18"/>
    </w:rPr>
  </w:style>
  <w:style w:type="paragraph" w:styleId="3Subhead" w:customStyle="1">
    <w:name w:val="3_Subhead"/>
    <w:basedOn w:val="Normal"/>
    <w:qFormat/>
    <w:rsid w:val="00A60845"/>
    <w:pPr>
      <w:spacing w:line="280" w:lineRule="exact"/>
    </w:pPr>
    <w:rPr>
      <w:rFonts w:ascii="Raleway" w:hAnsi="Raleway" w:eastAsia="Times New Roman" w:cs="Arial"/>
      <w:b/>
      <w:bCs/>
      <w:color w:val="2E2E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microsoft.com/office/2016/09/relationships/commentsIds" Target="commentsId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header" Target="header1.xml" Id="rId14" /><Relationship Type="http://schemas.openxmlformats.org/officeDocument/2006/relationships/hyperlink" Target="https://www.sbs.com.au/aboutus/wp-content/uploads/2025/07/SBS-Commissioning-Inclusion-Guidelines-2025-2028_Digital_FA.pdf" TargetMode="External" Id="R6088a1b997984276" /><Relationship Type="http://schemas.openxmlformats.org/officeDocument/2006/relationships/hyperlink" Target="https://www.sbs.com.au/aboutus/wp-content/uploads/2025/05/site_20_rand_1000072370_the_greater_perspective_sbs.pdf" TargetMode="External" Id="R4f78e47da0f24e41" /><Relationship Type="http://schemas.openxmlformats.org/officeDocument/2006/relationships/hyperlink" Target="https://www.sbs.com.au/aboutus/wp-content/uploads/2025/05/site_20_rand_1735771747_the_greater_perspective_.pdf" TargetMode="External" Id="R2febb03c35574ac4" /><Relationship Type="http://schemas.openxmlformats.org/officeDocument/2006/relationships/hyperlink" Target="https://sbscorp.dev-serv.net/wp-content/uploads/2025/07/SBS-Commissioning-Inclusion-Privacy-Collection-Statement-1-July-2025.pdf" TargetMode="External" Id="R491d190dd418440e" /><Relationship Type="http://schemas.openxmlformats.org/officeDocument/2006/relationships/hyperlink" Target="https://www.sbs.com.au/aboutus/privacy-at-sbs/" TargetMode="External" Id="Rcf90dff556b747e4" /><Relationship Type="http://schemas.openxmlformats.org/officeDocument/2006/relationships/hyperlink" Target="https://www.screenaustralia.gov.au/funding-and-support/industry-development/initiatives/access-coordinator-training-program/access-coordinator-resources/employment-assistance-fund" TargetMode="External" Id="Rc99110cb916e4a64" /><Relationship Type="http://schemas.openxmlformats.org/officeDocument/2006/relationships/hyperlink" Target="https://www.accesscoordinatorsaustralia.com.au/work-1" TargetMode="External" Id="R570ae0888ac04339" /><Relationship Type="http://schemas.openxmlformats.org/officeDocument/2006/relationships/footer" Target="footer2.xml" Id="R7fce013ed6f443a3" /><Relationship Type="http://schemas.openxmlformats.org/officeDocument/2006/relationships/hyperlink" Target="https://www.sbs.com.au/aboutus/wp-content/uploads/2025/10/SBS-Accessible-Arts-Checklist-.pdf" TargetMode="External" Id="Rf91f5fc38aa243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687C-4522-404B-A623-7F970C121C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Document &amp; Design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Jessie Carter</dc:creator>
  <keywords/>
  <lastModifiedBy>Isabelle Beaupré</lastModifiedBy>
  <revision>18</revision>
  <lastPrinted>2017-05-26T00:57:00.0000000Z</lastPrinted>
  <dcterms:created xsi:type="dcterms:W3CDTF">2025-03-14T06:51:00.0000000Z</dcterms:created>
  <dcterms:modified xsi:type="dcterms:W3CDTF">2025-10-23T03:46:16.6937436Z</dcterms:modified>
</coreProperties>
</file>